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DDB05" w14:textId="704FA4D7" w:rsidR="00430BCA" w:rsidRPr="00F542A0" w:rsidRDefault="00430BCA" w:rsidP="00430BCA">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Pr="00F542A0">
        <w:rPr>
          <w:rFonts w:ascii="Arial" w:eastAsia="SimSun" w:hAnsi="Arial" w:cs="Arial"/>
          <w:b/>
          <w:sz w:val="24"/>
          <w:szCs w:val="24"/>
          <w:lang w:eastAsia="zh-CN"/>
        </w:rPr>
        <w:tab/>
      </w:r>
      <w:r w:rsidR="00905613" w:rsidRPr="00905613">
        <w:rPr>
          <w:rFonts w:ascii="Arial" w:eastAsia="SimSun" w:hAnsi="Arial" w:cs="Arial"/>
          <w:b/>
          <w:sz w:val="24"/>
          <w:szCs w:val="24"/>
          <w:lang w:eastAsia="zh-CN"/>
        </w:rPr>
        <w:t>R4-2501159</w:t>
      </w:r>
    </w:p>
    <w:p w14:paraId="0C5841C3" w14:textId="77777777" w:rsidR="00430BCA" w:rsidRPr="00F542A0" w:rsidRDefault="00430BCA" w:rsidP="00430BCA">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w:t>
      </w:r>
      <w:proofErr w:type="gramStart"/>
      <w:r w:rsidRPr="00F542A0">
        <w:rPr>
          <w:rFonts w:ascii="Arial" w:eastAsia="SimSun" w:hAnsi="Arial" w:cs="Arial"/>
          <w:b/>
          <w:sz w:val="24"/>
          <w:szCs w:val="24"/>
          <w:lang w:eastAsia="zh-CN"/>
        </w:rPr>
        <w:t>February,</w:t>
      </w:r>
      <w:proofErr w:type="gramEnd"/>
      <w:r w:rsidRPr="00F542A0">
        <w:rPr>
          <w:rFonts w:ascii="Arial" w:eastAsia="SimSun" w:hAnsi="Arial" w:cs="Arial"/>
          <w:b/>
          <w:sz w:val="24"/>
          <w:szCs w:val="24"/>
          <w:lang w:eastAsia="zh-CN"/>
        </w:rPr>
        <w:t xml:space="preserve"> 2025</w:t>
      </w:r>
    </w:p>
    <w:p w14:paraId="607D074B" w14:textId="7CB499BA" w:rsidR="00DD0FC1" w:rsidRPr="00067882" w:rsidRDefault="00DD0FC1" w:rsidP="00FC184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0887A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713859">
        <w:rPr>
          <w:rFonts w:ascii="Arial" w:hAnsi="Arial" w:cs="Arial"/>
          <w:sz w:val="21"/>
          <w:szCs w:val="21"/>
        </w:rPr>
        <w:t xml:space="preserve">OCC scheme on the RF requirements for IoT NTN </w:t>
      </w:r>
      <w:r w:rsidR="00E41F2A">
        <w:rPr>
          <w:rFonts w:ascii="Arial" w:hAnsi="Arial" w:cs="Arial"/>
          <w:sz w:val="21"/>
          <w:szCs w:val="21"/>
        </w:rPr>
        <w:t xml:space="preserve"> </w:t>
      </w:r>
    </w:p>
    <w:p w14:paraId="52393903" w14:textId="099D2C94" w:rsidR="00DD0FC1" w:rsidRPr="00CC79D1" w:rsidRDefault="00DD0FC1" w:rsidP="008A35FC">
      <w:pPr>
        <w:spacing w:after="120"/>
        <w:ind w:left="1985" w:hanging="1985"/>
        <w:jc w:val="both"/>
        <w:rPr>
          <w:rFonts w:ascii="Arial" w:hAnsi="Arial" w:cs="Arial"/>
        </w:rPr>
      </w:pPr>
      <w:r w:rsidRPr="00540357">
        <w:rPr>
          <w:rFonts w:ascii="Arial" w:hAnsi="Arial" w:cs="Arial"/>
          <w:b/>
          <w:lang w:val="en-US"/>
        </w:rPr>
        <w:t>Agenda item:</w:t>
      </w:r>
      <w:r w:rsidRPr="00540357">
        <w:rPr>
          <w:rFonts w:ascii="Arial" w:hAnsi="Arial" w:cs="Arial"/>
          <w:b/>
          <w:lang w:val="en-US"/>
        </w:rPr>
        <w:tab/>
      </w:r>
      <w:r w:rsidR="00380251">
        <w:rPr>
          <w:rFonts w:ascii="Arial" w:hAnsi="Arial" w:cs="Arial"/>
          <w:lang w:val="en-US"/>
        </w:rPr>
        <w:t>7</w:t>
      </w:r>
      <w:r w:rsidR="00586A06">
        <w:rPr>
          <w:rFonts w:ascii="Arial" w:hAnsi="Arial" w:cs="Arial"/>
        </w:rPr>
        <w:t>.</w:t>
      </w:r>
      <w:r w:rsidR="00B0270D">
        <w:rPr>
          <w:rFonts w:ascii="Arial" w:hAnsi="Arial" w:cs="Arial"/>
        </w:rPr>
        <w:t>30</w:t>
      </w:r>
      <w:r w:rsidR="00586A06">
        <w:rPr>
          <w:rFonts w:ascii="Arial" w:hAnsi="Arial" w:cs="Arial"/>
        </w:rPr>
        <w:t>.2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A4FE85F" w14:textId="38F8E614" w:rsidR="00DB2B39" w:rsidRDefault="00B0270D" w:rsidP="00E005AE">
      <w:pPr>
        <w:jc w:val="both"/>
        <w:rPr>
          <w:iCs/>
          <w:lang w:val="en-US"/>
        </w:rPr>
      </w:pPr>
      <w:r>
        <w:rPr>
          <w:iCs/>
          <w:lang w:val="en-US"/>
        </w:rPr>
        <w:t xml:space="preserve">In RAN4#113, the </w:t>
      </w:r>
      <w:r w:rsidR="000A5208">
        <w:rPr>
          <w:iCs/>
          <w:lang w:val="en-US"/>
        </w:rPr>
        <w:t xml:space="preserve">impact </w:t>
      </w:r>
      <w:r w:rsidR="00726D78">
        <w:rPr>
          <w:iCs/>
          <w:lang w:val="en-US"/>
        </w:rPr>
        <w:t>of</w:t>
      </w:r>
      <w:r w:rsidR="000A5208">
        <w:rPr>
          <w:iCs/>
          <w:lang w:val="en-US"/>
        </w:rPr>
        <w:t xml:space="preserve"> </w:t>
      </w:r>
      <w:r>
        <w:rPr>
          <w:iCs/>
          <w:lang w:val="en-US"/>
        </w:rPr>
        <w:t xml:space="preserve">OCC scheme </w:t>
      </w:r>
      <w:r w:rsidR="00726D78">
        <w:rPr>
          <w:iCs/>
          <w:lang w:val="en-US"/>
        </w:rPr>
        <w:t>on</w:t>
      </w:r>
      <w:r w:rsidR="000A5208">
        <w:rPr>
          <w:iCs/>
          <w:lang w:val="en-US"/>
        </w:rPr>
        <w:t xml:space="preserve"> IoT NTN RF requirements has been further discussed</w:t>
      </w:r>
      <w:r w:rsidR="00465B5C">
        <w:rPr>
          <w:iCs/>
          <w:lang w:val="en-US"/>
        </w:rPr>
        <w:t xml:space="preserve">. Based on the progress in RAN1 and RAN4, it has been concluded that </w:t>
      </w:r>
      <w:r w:rsidR="00074233">
        <w:rPr>
          <w:iCs/>
          <w:lang w:val="en-US"/>
        </w:rPr>
        <w:t xml:space="preserve">there will be </w:t>
      </w:r>
      <w:r w:rsidR="00465B5C">
        <w:rPr>
          <w:iCs/>
          <w:lang w:val="en-US"/>
        </w:rPr>
        <w:t xml:space="preserve">no RF </w:t>
      </w:r>
      <w:r w:rsidR="00006114">
        <w:rPr>
          <w:iCs/>
          <w:lang w:val="en-US"/>
        </w:rPr>
        <w:t>requirement</w:t>
      </w:r>
      <w:r w:rsidR="00465B5C">
        <w:rPr>
          <w:iCs/>
          <w:lang w:val="en-US"/>
        </w:rPr>
        <w:t xml:space="preserve"> impact </w:t>
      </w:r>
      <w:r w:rsidR="00F5726B">
        <w:rPr>
          <w:iCs/>
          <w:lang w:val="en-US"/>
        </w:rPr>
        <w:t>for OCC-2 with</w:t>
      </w:r>
      <w:r w:rsidR="00465B5C">
        <w:rPr>
          <w:iCs/>
          <w:lang w:val="en-US"/>
        </w:rPr>
        <w:t xml:space="preserve"> the symbol level </w:t>
      </w:r>
      <w:r w:rsidR="00F5726B">
        <w:rPr>
          <w:iCs/>
          <w:lang w:val="en-US"/>
        </w:rPr>
        <w:t>for 3.75 kHz SCS</w:t>
      </w:r>
      <w:r w:rsidR="0044043E">
        <w:rPr>
          <w:iCs/>
          <w:lang w:val="en-US"/>
        </w:rPr>
        <w:t xml:space="preserve">, and </w:t>
      </w:r>
      <w:r w:rsidR="00D663E7">
        <w:rPr>
          <w:iCs/>
          <w:lang w:val="en-US"/>
        </w:rPr>
        <w:t xml:space="preserve">the </w:t>
      </w:r>
      <w:r w:rsidR="00D663E7" w:rsidRPr="003E6F84">
        <w:rPr>
          <w:iCs/>
          <w:lang w:val="en-US"/>
        </w:rPr>
        <w:t>UE RF requirement impact from 15 kHz single-tone NPUSCH with slot-level OCC2</w:t>
      </w:r>
      <w:r w:rsidR="00D663E7">
        <w:rPr>
          <w:iCs/>
          <w:lang w:val="en-US"/>
        </w:rPr>
        <w:t xml:space="preserve"> is pending on </w:t>
      </w:r>
      <w:r w:rsidR="0082672B" w:rsidRPr="0082672B">
        <w:rPr>
          <w:iCs/>
          <w:lang w:val="en-US"/>
        </w:rPr>
        <w:t>RAN1 progress of resource mapping</w:t>
      </w:r>
      <w:r w:rsidR="00E10604">
        <w:rPr>
          <w:iCs/>
          <w:lang w:val="en-US"/>
        </w:rPr>
        <w:t xml:space="preserve">. </w:t>
      </w:r>
    </w:p>
    <w:p w14:paraId="25D6F4EA" w14:textId="42703E0C" w:rsidR="00E005AE" w:rsidRDefault="00006114" w:rsidP="00E005AE">
      <w:pPr>
        <w:jc w:val="both"/>
        <w:rPr>
          <w:iCs/>
          <w:lang w:val="en-US"/>
        </w:rPr>
      </w:pPr>
      <w:r>
        <w:rPr>
          <w:iCs/>
          <w:lang w:val="en-US"/>
        </w:rPr>
        <w:t xml:space="preserve">In </w:t>
      </w:r>
      <w:r w:rsidR="0082672B">
        <w:rPr>
          <w:iCs/>
          <w:lang w:val="en-US"/>
        </w:rPr>
        <w:t>addition</w:t>
      </w:r>
      <w:r>
        <w:rPr>
          <w:iCs/>
          <w:lang w:val="en-US"/>
        </w:rPr>
        <w:t xml:space="preserve">, two </w:t>
      </w:r>
      <w:r w:rsidR="0082672B">
        <w:rPr>
          <w:iCs/>
          <w:lang w:val="en-US"/>
        </w:rPr>
        <w:t xml:space="preserve">other </w:t>
      </w:r>
      <w:r>
        <w:rPr>
          <w:iCs/>
          <w:lang w:val="en-US"/>
        </w:rPr>
        <w:t>issues</w:t>
      </w:r>
      <w:r w:rsidR="00726D78">
        <w:rPr>
          <w:iCs/>
          <w:lang w:val="en-US"/>
        </w:rPr>
        <w:t xml:space="preserve">, including the gap in the middle of the OCC scheme and the mechanism to allow UE </w:t>
      </w:r>
      <w:proofErr w:type="gramStart"/>
      <w:r w:rsidR="00726D78">
        <w:rPr>
          <w:iCs/>
          <w:lang w:val="en-US"/>
        </w:rPr>
        <w:t>resync</w:t>
      </w:r>
      <w:proofErr w:type="gramEnd"/>
      <w:r w:rsidR="00726D78">
        <w:rPr>
          <w:iCs/>
          <w:lang w:val="en-US"/>
        </w:rPr>
        <w:t xml:space="preserve"> to avoid high and opposite frequency inaccuracy between a pair of OCC UEs, were discussed, with the following agreements</w:t>
      </w:r>
      <w:r w:rsidR="00DB2B39">
        <w:rPr>
          <w:iCs/>
          <w:lang w:val="en-US"/>
        </w:rPr>
        <w:t xml:space="preserve"> made</w:t>
      </w:r>
      <w:r w:rsidR="00E10604">
        <w:rPr>
          <w:iCs/>
          <w:lang w:val="en-US"/>
        </w:rPr>
        <w:t xml:space="preserve"> [1]</w:t>
      </w:r>
      <w:r w:rsidR="00E10604" w:rsidRPr="0082672B">
        <w:rPr>
          <w:iCs/>
          <w:lang w:val="en-US"/>
        </w:rPr>
        <w:t>.</w:t>
      </w:r>
      <w:r w:rsidR="00DB2B39">
        <w:rPr>
          <w:iCs/>
          <w:lang w:val="en-US"/>
        </w:rPr>
        <w:t>:</w:t>
      </w:r>
      <w:r w:rsidR="00FF5446">
        <w:rPr>
          <w:iCs/>
          <w:lang w:val="en-US"/>
        </w:rPr>
        <w:t xml:space="preserve"> </w:t>
      </w:r>
    </w:p>
    <w:p w14:paraId="1EE3DD92" w14:textId="40193BC9" w:rsidR="00DB2B39" w:rsidRPr="00FB4B0E" w:rsidRDefault="00DB2B39" w:rsidP="003E6F84">
      <w:pPr>
        <w:pStyle w:val="Heading4"/>
        <w:numPr>
          <w:ilvl w:val="0"/>
          <w:numId w:val="0"/>
        </w:numPr>
        <w:spacing w:before="0"/>
        <w:ind w:left="1224" w:hanging="864"/>
        <w:rPr>
          <w:rFonts w:eastAsiaTheme="minorEastAsia"/>
          <w:i/>
          <w:iCs/>
          <w:sz w:val="20"/>
          <w:u w:val="single"/>
          <w:lang w:val="en-US" w:eastAsia="ko-KR"/>
        </w:rPr>
      </w:pPr>
      <w:r w:rsidRPr="003E6F84">
        <w:rPr>
          <w:rFonts w:eastAsiaTheme="minorEastAsia"/>
          <w:b w:val="0"/>
          <w:i/>
          <w:iCs/>
          <w:sz w:val="20"/>
          <w:u w:val="single"/>
          <w:lang w:eastAsia="ko-KR"/>
        </w:rPr>
        <w:t xml:space="preserve">Issue 1-5: </w:t>
      </w:r>
      <w:bookmarkStart w:id="2" w:name="OLE_LINK33"/>
      <w:r w:rsidRPr="003E6F84">
        <w:rPr>
          <w:rFonts w:eastAsiaTheme="minorEastAsia"/>
          <w:b w:val="0"/>
          <w:i/>
          <w:iCs/>
          <w:sz w:val="20"/>
          <w:u w:val="single"/>
          <w:lang w:eastAsia="ko-KR"/>
        </w:rPr>
        <w:t>Whether there would be UE RF requirement impact when OCC s</w:t>
      </w:r>
      <w:r w:rsidR="00C21EEE">
        <w:rPr>
          <w:rFonts w:eastAsiaTheme="minorEastAsia"/>
          <w:b w:val="0"/>
          <w:i/>
          <w:iCs/>
          <w:sz w:val="20"/>
          <w:u w:val="single"/>
          <w:lang w:eastAsia="ko-KR"/>
        </w:rPr>
        <w:t>c</w:t>
      </w:r>
      <w:r w:rsidRPr="003E6F84">
        <w:rPr>
          <w:rFonts w:eastAsiaTheme="minorEastAsia"/>
          <w:b w:val="0"/>
          <w:i/>
          <w:iCs/>
          <w:sz w:val="20"/>
          <w:u w:val="single"/>
          <w:lang w:eastAsia="ko-KR"/>
        </w:rPr>
        <w:t xml:space="preserve">hemes would cross gap in UL transmission.  </w:t>
      </w:r>
      <w:bookmarkEnd w:id="2"/>
    </w:p>
    <w:p w14:paraId="26B7DA5F" w14:textId="77777777" w:rsidR="00DB2B39" w:rsidRPr="003E6F84" w:rsidRDefault="00DB2B39" w:rsidP="003E6F84">
      <w:pPr>
        <w:pStyle w:val="ListParagraph"/>
        <w:numPr>
          <w:ilvl w:val="0"/>
          <w:numId w:val="17"/>
        </w:numPr>
        <w:overflowPunct/>
        <w:autoSpaceDE/>
        <w:adjustRightInd/>
        <w:spacing w:after="120"/>
        <w:ind w:left="1080"/>
        <w:contextualSpacing w:val="0"/>
        <w:textAlignment w:val="auto"/>
        <w:rPr>
          <w:rFonts w:eastAsia="MS Mincho"/>
          <w:i/>
          <w:iCs/>
          <w:szCs w:val="24"/>
          <w:lang w:eastAsia="zh-CN"/>
        </w:rPr>
      </w:pPr>
      <w:r w:rsidRPr="003E6F84">
        <w:rPr>
          <w:rFonts w:eastAsia="SimSun"/>
          <w:i/>
          <w:iCs/>
          <w:szCs w:val="24"/>
          <w:lang w:eastAsia="zh-CN"/>
        </w:rPr>
        <w:t xml:space="preserve">Agreement: </w:t>
      </w:r>
    </w:p>
    <w:p w14:paraId="761A86BC" w14:textId="079E9CCB" w:rsidR="00DB2B39" w:rsidRPr="003E6F84" w:rsidRDefault="00DB2B39" w:rsidP="003E6F84">
      <w:pPr>
        <w:pStyle w:val="ListParagraph"/>
        <w:numPr>
          <w:ilvl w:val="1"/>
          <w:numId w:val="17"/>
        </w:numPr>
        <w:overflowPunct/>
        <w:autoSpaceDE/>
        <w:adjustRightInd/>
        <w:spacing w:after="120"/>
        <w:ind w:left="1800"/>
        <w:contextualSpacing w:val="0"/>
        <w:textAlignment w:val="auto"/>
        <w:rPr>
          <w:rFonts w:eastAsia="SimSun"/>
          <w:i/>
          <w:iCs/>
          <w:szCs w:val="24"/>
          <w:lang w:eastAsia="zh-CN"/>
        </w:rPr>
      </w:pPr>
      <w:r w:rsidRPr="003E6F84">
        <w:rPr>
          <w:rFonts w:eastAsia="PMingLiU"/>
          <w:i/>
          <w:iCs/>
          <w:szCs w:val="24"/>
          <w:lang w:val="en-US" w:eastAsia="zh-TW"/>
        </w:rPr>
        <w:t xml:space="preserve">Whether to study the case that </w:t>
      </w:r>
      <w:bookmarkStart w:id="3" w:name="OLE_LINK76"/>
      <w:r w:rsidRPr="003E6F84">
        <w:rPr>
          <w:rFonts w:eastAsia="PMingLiU"/>
          <w:i/>
          <w:iCs/>
          <w:szCs w:val="24"/>
          <w:lang w:val="en-US" w:eastAsia="zh-TW"/>
        </w:rPr>
        <w:t>gap between OCC slots</w:t>
      </w:r>
      <w:bookmarkEnd w:id="3"/>
      <w:r w:rsidRPr="003E6F84">
        <w:rPr>
          <w:rFonts w:eastAsia="PMingLiU"/>
          <w:i/>
          <w:iCs/>
          <w:szCs w:val="24"/>
          <w:lang w:val="en-US" w:eastAsia="zh-TW"/>
        </w:rPr>
        <w:t xml:space="preserve"> may affect RF requirement pending on RAN1.</w:t>
      </w:r>
    </w:p>
    <w:p w14:paraId="72AFCDD5" w14:textId="0019A55E" w:rsidR="00DB2B39" w:rsidRPr="003E6F84" w:rsidRDefault="00DB2B39" w:rsidP="003E6F84">
      <w:pPr>
        <w:pStyle w:val="Heading4"/>
        <w:numPr>
          <w:ilvl w:val="0"/>
          <w:numId w:val="0"/>
        </w:numPr>
        <w:spacing w:before="0"/>
        <w:ind w:left="1224" w:hanging="864"/>
        <w:rPr>
          <w:rFonts w:eastAsiaTheme="minorEastAsia"/>
          <w:i/>
          <w:iCs/>
          <w:sz w:val="20"/>
          <w:szCs w:val="18"/>
          <w:u w:val="single"/>
          <w:lang w:val="en-US" w:eastAsia="ko-KR"/>
        </w:rPr>
      </w:pPr>
      <w:r w:rsidRPr="003E6F84">
        <w:rPr>
          <w:rFonts w:eastAsiaTheme="minorEastAsia"/>
          <w:b w:val="0"/>
          <w:i/>
          <w:iCs/>
          <w:sz w:val="20"/>
          <w:u w:val="single"/>
          <w:lang w:val="en-US" w:eastAsia="ko-KR"/>
        </w:rPr>
        <w:t xml:space="preserve">Issue 1-6: </w:t>
      </w:r>
      <w:bookmarkStart w:id="4" w:name="OLE_LINK45"/>
      <w:bookmarkStart w:id="5" w:name="OLE_LINK44"/>
      <w:r w:rsidRPr="003E6F84">
        <w:rPr>
          <w:rFonts w:eastAsiaTheme="minorEastAsia"/>
          <w:b w:val="0"/>
          <w:i/>
          <w:iCs/>
          <w:sz w:val="20"/>
          <w:u w:val="single"/>
          <w:lang w:val="en-US" w:eastAsia="ko-KR"/>
        </w:rPr>
        <w:t xml:space="preserve">Whether UE would need to </w:t>
      </w:r>
      <w:bookmarkStart w:id="6" w:name="OLE_LINK71"/>
      <w:r w:rsidRPr="003E6F84">
        <w:rPr>
          <w:rFonts w:eastAsiaTheme="minorEastAsia"/>
          <w:b w:val="0"/>
          <w:i/>
          <w:iCs/>
          <w:sz w:val="20"/>
          <w:u w:val="single"/>
          <w:lang w:val="en-US" w:eastAsia="ko-KR"/>
        </w:rPr>
        <w:t xml:space="preserve">resynchronize its TX frequency periodically to avoid high and opposite frequency inaccuracy between a pair of </w:t>
      </w:r>
      <w:proofErr w:type="gramStart"/>
      <w:r w:rsidRPr="003E6F84">
        <w:rPr>
          <w:rFonts w:eastAsiaTheme="minorEastAsia"/>
          <w:b w:val="0"/>
          <w:i/>
          <w:iCs/>
          <w:sz w:val="20"/>
          <w:u w:val="single"/>
          <w:lang w:val="en-US" w:eastAsia="ko-KR"/>
        </w:rPr>
        <w:t>OCC</w:t>
      </w:r>
      <w:proofErr w:type="gramEnd"/>
      <w:r w:rsidRPr="003E6F84">
        <w:rPr>
          <w:rFonts w:eastAsiaTheme="minorEastAsia"/>
          <w:b w:val="0"/>
          <w:i/>
          <w:iCs/>
          <w:sz w:val="20"/>
          <w:u w:val="single"/>
          <w:lang w:val="en-US" w:eastAsia="ko-KR"/>
        </w:rPr>
        <w:t xml:space="preserve"> UEs.</w:t>
      </w:r>
      <w:bookmarkEnd w:id="6"/>
      <w:r w:rsidRPr="003E6F84">
        <w:rPr>
          <w:rFonts w:eastAsiaTheme="minorEastAsia"/>
          <w:b w:val="0"/>
          <w:i/>
          <w:iCs/>
          <w:sz w:val="20"/>
          <w:u w:val="single"/>
          <w:lang w:val="en-US" w:eastAsia="ko-KR"/>
        </w:rPr>
        <w:t xml:space="preserve"> </w:t>
      </w:r>
      <w:bookmarkEnd w:id="4"/>
      <w:r w:rsidRPr="003E6F84">
        <w:rPr>
          <w:rFonts w:eastAsiaTheme="minorEastAsia"/>
          <w:b w:val="0"/>
          <w:i/>
          <w:iCs/>
          <w:sz w:val="20"/>
          <w:u w:val="single"/>
          <w:lang w:val="en-US" w:eastAsia="ko-KR"/>
        </w:rPr>
        <w:t xml:space="preserve"> </w:t>
      </w:r>
      <w:bookmarkEnd w:id="5"/>
    </w:p>
    <w:p w14:paraId="5D78682D" w14:textId="77777777" w:rsidR="00DB2B39" w:rsidRPr="003E6F84" w:rsidRDefault="00DB2B39" w:rsidP="003E6F84">
      <w:pPr>
        <w:pStyle w:val="ListParagraph"/>
        <w:numPr>
          <w:ilvl w:val="0"/>
          <w:numId w:val="17"/>
        </w:numPr>
        <w:overflowPunct/>
        <w:autoSpaceDE/>
        <w:adjustRightInd/>
        <w:spacing w:after="120"/>
        <w:ind w:left="1080"/>
        <w:contextualSpacing w:val="0"/>
        <w:textAlignment w:val="auto"/>
        <w:rPr>
          <w:rFonts w:eastAsia="MS Mincho"/>
          <w:i/>
          <w:iCs/>
          <w:szCs w:val="24"/>
          <w:lang w:eastAsia="zh-CN"/>
        </w:rPr>
      </w:pPr>
      <w:r w:rsidRPr="003E6F84">
        <w:rPr>
          <w:rFonts w:eastAsia="SimSun"/>
          <w:i/>
          <w:iCs/>
          <w:szCs w:val="24"/>
          <w:lang w:eastAsia="zh-CN"/>
        </w:rPr>
        <w:t>Agreement:</w:t>
      </w:r>
    </w:p>
    <w:p w14:paraId="20274B85" w14:textId="72E9AFFB" w:rsidR="00DB2B39" w:rsidRPr="003E6F84" w:rsidRDefault="00DB2B39" w:rsidP="003E6F84">
      <w:pPr>
        <w:pStyle w:val="ListParagraph"/>
        <w:numPr>
          <w:ilvl w:val="1"/>
          <w:numId w:val="17"/>
        </w:numPr>
        <w:overflowPunct/>
        <w:autoSpaceDE/>
        <w:adjustRightInd/>
        <w:spacing w:after="120"/>
        <w:ind w:left="1800"/>
        <w:contextualSpacing w:val="0"/>
        <w:textAlignment w:val="auto"/>
        <w:rPr>
          <w:rFonts w:eastAsia="SimSun"/>
          <w:i/>
          <w:iCs/>
          <w:szCs w:val="24"/>
          <w:lang w:eastAsia="zh-CN"/>
        </w:rPr>
      </w:pPr>
      <w:bookmarkStart w:id="7" w:name="OLE_LINK74"/>
      <w:r w:rsidRPr="003E6F84">
        <w:rPr>
          <w:rFonts w:eastAsia="PMingLiU"/>
          <w:i/>
          <w:iCs/>
          <w:szCs w:val="24"/>
          <w:lang w:val="en-US" w:eastAsia="zh-TW"/>
        </w:rPr>
        <w:t>Further discuss whether UE would need to resynchronize</w:t>
      </w:r>
      <w:bookmarkEnd w:id="7"/>
      <w:r w:rsidRPr="003E6F84">
        <w:rPr>
          <w:rFonts w:eastAsia="PMingLiU"/>
          <w:i/>
          <w:iCs/>
          <w:szCs w:val="24"/>
          <w:lang w:val="en-US" w:eastAsia="zh-TW"/>
        </w:rPr>
        <w:t xml:space="preserve"> its TX frequency periodically to avoid high and opposite frequency inaccuracy between a pair of </w:t>
      </w:r>
      <w:proofErr w:type="gramStart"/>
      <w:r w:rsidRPr="003E6F84">
        <w:rPr>
          <w:rFonts w:eastAsia="PMingLiU"/>
          <w:i/>
          <w:iCs/>
          <w:szCs w:val="24"/>
          <w:lang w:val="en-US" w:eastAsia="zh-TW"/>
        </w:rPr>
        <w:t>OCC</w:t>
      </w:r>
      <w:proofErr w:type="gramEnd"/>
      <w:r w:rsidRPr="003E6F84">
        <w:rPr>
          <w:rFonts w:eastAsia="PMingLiU"/>
          <w:i/>
          <w:iCs/>
          <w:szCs w:val="24"/>
          <w:lang w:val="en-US" w:eastAsia="zh-TW"/>
        </w:rPr>
        <w:t xml:space="preserve"> UEs. </w:t>
      </w:r>
    </w:p>
    <w:p w14:paraId="32A322BD" w14:textId="4A7D13C1" w:rsidR="00FF5446" w:rsidRPr="003E6F84" w:rsidRDefault="00FF5446" w:rsidP="00E005AE">
      <w:pPr>
        <w:jc w:val="both"/>
        <w:rPr>
          <w:iCs/>
          <w:lang w:val="en-US"/>
        </w:rPr>
      </w:pPr>
      <w:r>
        <w:rPr>
          <w:iCs/>
          <w:lang w:val="en-US"/>
        </w:rPr>
        <w:t>In this contribution, we provide our further views on t</w:t>
      </w:r>
      <w:r w:rsidR="00DE7E1B">
        <w:rPr>
          <w:iCs/>
          <w:lang w:val="en-US"/>
        </w:rPr>
        <w:t xml:space="preserve">he OCC scheme </w:t>
      </w:r>
      <w:r w:rsidR="00A36A15">
        <w:rPr>
          <w:iCs/>
          <w:lang w:val="en-US"/>
        </w:rPr>
        <w:t>crossing a</w:t>
      </w:r>
      <w:r w:rsidR="00DE7E1B">
        <w:rPr>
          <w:iCs/>
          <w:lang w:val="en-US"/>
        </w:rPr>
        <w:t xml:space="preserve"> gap and also </w:t>
      </w:r>
      <w:r w:rsidR="00EC0D1C">
        <w:rPr>
          <w:iCs/>
          <w:lang w:val="en-US"/>
        </w:rPr>
        <w:t xml:space="preserve">how the UE can resync </w:t>
      </w:r>
      <w:r w:rsidR="00EC0D1C" w:rsidRPr="003E6F84">
        <w:rPr>
          <w:iCs/>
          <w:lang w:val="en-US"/>
        </w:rPr>
        <w:t xml:space="preserve">periodically to avoid high and opposite frequency inaccuracy between a pair of </w:t>
      </w:r>
      <w:proofErr w:type="gramStart"/>
      <w:r w:rsidR="00EC0D1C" w:rsidRPr="003E6F84">
        <w:rPr>
          <w:iCs/>
          <w:lang w:val="en-US"/>
        </w:rPr>
        <w:t>OCC</w:t>
      </w:r>
      <w:proofErr w:type="gramEnd"/>
      <w:r w:rsidR="00EC0D1C" w:rsidRPr="003E6F84">
        <w:rPr>
          <w:iCs/>
          <w:lang w:val="en-US"/>
        </w:rPr>
        <w:t xml:space="preserve"> UEs</w:t>
      </w:r>
      <w:r w:rsidR="00EC0D1C">
        <w:rPr>
          <w:iCs/>
          <w:lang w:val="en-US"/>
        </w:rPr>
        <w:t xml:space="preserve">. </w:t>
      </w:r>
    </w:p>
    <w:p w14:paraId="5343CE78" w14:textId="77777777" w:rsidR="00740D7E" w:rsidRPr="00740D7E" w:rsidRDefault="00740D7E" w:rsidP="008A35FC">
      <w:pPr>
        <w:pBdr>
          <w:bottom w:val="single" w:sz="4" w:space="0" w:color="auto"/>
        </w:pBdr>
        <w:jc w:val="both"/>
        <w:rPr>
          <w:iCs/>
        </w:rPr>
      </w:pPr>
    </w:p>
    <w:p w14:paraId="4EF74B6D" w14:textId="574A474F" w:rsidR="009D6002" w:rsidRPr="003E6F84" w:rsidRDefault="009D6002" w:rsidP="003E6F84">
      <w:pPr>
        <w:pStyle w:val="Heading1"/>
        <w:numPr>
          <w:ilvl w:val="0"/>
          <w:numId w:val="8"/>
        </w:numPr>
        <w:jc w:val="both"/>
        <w:rPr>
          <w:bCs/>
          <w:lang w:val="en-US"/>
        </w:rPr>
      </w:pPr>
      <w:bookmarkStart w:id="8" w:name="_Hlk8895418"/>
      <w:r w:rsidRPr="003E6F84">
        <w:rPr>
          <w:bCs/>
          <w:lang w:val="en-US"/>
        </w:rPr>
        <w:t>OCC scheme across the</w:t>
      </w:r>
      <w:r w:rsidR="00E10604" w:rsidRPr="003E6F84">
        <w:rPr>
          <w:bCs/>
          <w:lang w:val="en-US"/>
        </w:rPr>
        <w:t xml:space="preserve"> gap</w:t>
      </w:r>
    </w:p>
    <w:p w14:paraId="79701588" w14:textId="14F095CD" w:rsidR="00ED1A87" w:rsidRDefault="00726D78" w:rsidP="00ED1A87">
      <w:pPr>
        <w:pStyle w:val="BodyText"/>
        <w:jc w:val="both"/>
      </w:pPr>
      <w:r>
        <w:t>Whether OCC scheme would cross the gap is currently being discussed</w:t>
      </w:r>
      <w:r w:rsidR="00E10604">
        <w:t xml:space="preserve"> in RAN1 [2]</w:t>
      </w:r>
      <w:r w:rsidR="00C843F3" w:rsidRPr="00FE02FE">
        <w:t xml:space="preserve">. </w:t>
      </w:r>
      <w:r w:rsidR="00E10604">
        <w:t xml:space="preserve">In </w:t>
      </w:r>
      <w:r w:rsidR="001F13D3">
        <w:t xml:space="preserve">particular, </w:t>
      </w:r>
      <w:r w:rsidR="001F13D3" w:rsidRPr="00FE02FE">
        <w:t>the</w:t>
      </w:r>
      <w:r w:rsidR="001211B8" w:rsidRPr="00FE02FE">
        <w:t xml:space="preserve"> following gap may happen</w:t>
      </w:r>
      <w:r w:rsidR="00FE02FE" w:rsidRPr="00FE02FE">
        <w:t xml:space="preserve"> For IoT-NTN</w:t>
      </w:r>
      <w:r w:rsidR="00ED1A87">
        <w:t xml:space="preserve"> </w:t>
      </w:r>
      <w:r w:rsidR="00FE02FE" w:rsidRPr="00FE02FE">
        <w:t>NPUSCH format 1 transmissions</w:t>
      </w:r>
      <w:r w:rsidR="00ED1A87">
        <w:t>:</w:t>
      </w:r>
    </w:p>
    <w:p w14:paraId="36A2D493" w14:textId="3828346D" w:rsidR="00FE02FE" w:rsidRPr="00E005AE" w:rsidRDefault="00FE02FE" w:rsidP="00ED1A87">
      <w:pPr>
        <w:pStyle w:val="BodyText"/>
        <w:numPr>
          <w:ilvl w:val="0"/>
          <w:numId w:val="12"/>
        </w:numPr>
        <w:jc w:val="both"/>
        <w:rPr>
          <w:i/>
          <w:iCs/>
        </w:rPr>
      </w:pPr>
      <w:r w:rsidRPr="00E005AE">
        <w:rPr>
          <w:i/>
          <w:iCs/>
        </w:rPr>
        <w:t xml:space="preserve">UL gaps for synchronization (from Rel-13) </w:t>
      </w:r>
    </w:p>
    <w:p w14:paraId="6998EED1" w14:textId="03C8C09B" w:rsidR="00FE02FE" w:rsidRPr="00E005AE" w:rsidRDefault="00FE02FE" w:rsidP="00FE02FE">
      <w:pPr>
        <w:pStyle w:val="BodyText"/>
        <w:numPr>
          <w:ilvl w:val="0"/>
          <w:numId w:val="12"/>
        </w:numPr>
        <w:jc w:val="both"/>
        <w:rPr>
          <w:i/>
          <w:iCs/>
        </w:rPr>
      </w:pPr>
      <w:r w:rsidRPr="00E005AE">
        <w:rPr>
          <w:i/>
          <w:iCs/>
        </w:rPr>
        <w:t xml:space="preserve">Gaps around NPRACH occasions </w:t>
      </w:r>
    </w:p>
    <w:p w14:paraId="2CA7BCCC" w14:textId="5436EEAD" w:rsidR="00526C86" w:rsidRPr="00E10604" w:rsidRDefault="00FE02FE" w:rsidP="00E10604">
      <w:pPr>
        <w:pStyle w:val="BodyText"/>
        <w:numPr>
          <w:ilvl w:val="0"/>
          <w:numId w:val="12"/>
        </w:numPr>
        <w:jc w:val="both"/>
        <w:rPr>
          <w:i/>
          <w:iCs/>
        </w:rPr>
      </w:pPr>
      <w:r w:rsidRPr="00E005AE">
        <w:rPr>
          <w:i/>
          <w:iCs/>
        </w:rPr>
        <w:t xml:space="preserve">UL timing adjustment gaps and segmentation for IoT-NTN (from Rel-17) </w:t>
      </w:r>
    </w:p>
    <w:p w14:paraId="2E7EC3CE" w14:textId="3670B969" w:rsidR="00FE02FE" w:rsidRPr="00E005AE" w:rsidRDefault="00FE02FE" w:rsidP="00FE02FE">
      <w:pPr>
        <w:pStyle w:val="BodyText"/>
        <w:numPr>
          <w:ilvl w:val="0"/>
          <w:numId w:val="12"/>
        </w:numPr>
        <w:jc w:val="both"/>
        <w:rPr>
          <w:i/>
          <w:iCs/>
        </w:rPr>
      </w:pPr>
      <w:r w:rsidRPr="00E005AE">
        <w:rPr>
          <w:i/>
          <w:iCs/>
        </w:rPr>
        <w:t xml:space="preserve">TDM DMRS that are </w:t>
      </w:r>
      <w:proofErr w:type="gramStart"/>
      <w:r w:rsidRPr="00E005AE">
        <w:rPr>
          <w:i/>
          <w:iCs/>
        </w:rPr>
        <w:t>muted</w:t>
      </w:r>
      <w:proofErr w:type="gramEnd"/>
      <w:r w:rsidRPr="00E005AE">
        <w:rPr>
          <w:i/>
          <w:iCs/>
        </w:rPr>
        <w:t xml:space="preserve"> </w:t>
      </w:r>
    </w:p>
    <w:p w14:paraId="5CC7A252" w14:textId="03E7244D" w:rsidR="00E10604" w:rsidRPr="007A4F63" w:rsidRDefault="00FE02FE" w:rsidP="003E6F84">
      <w:pPr>
        <w:pStyle w:val="BodyText"/>
        <w:ind w:left="720"/>
        <w:jc w:val="both"/>
        <w:rPr>
          <w:highlight w:val="yellow"/>
        </w:rPr>
      </w:pPr>
      <w:r w:rsidRPr="00E005AE">
        <w:rPr>
          <w:i/>
          <w:iCs/>
        </w:rPr>
        <w:t xml:space="preserve">Guard periods for 3.75kHz UL </w:t>
      </w:r>
      <w:proofErr w:type="gramStart"/>
      <w:r w:rsidRPr="00E005AE">
        <w:rPr>
          <w:i/>
          <w:iCs/>
        </w:rPr>
        <w:t>transmissions</w:t>
      </w:r>
      <w:proofErr w:type="gramEnd"/>
    </w:p>
    <w:p w14:paraId="4A630074" w14:textId="39011C76" w:rsidR="004D22EF" w:rsidRDefault="00DB58E4" w:rsidP="004D22EF">
      <w:pPr>
        <w:pStyle w:val="BodyText"/>
        <w:jc w:val="both"/>
      </w:pPr>
      <w:r w:rsidRPr="003E6F84">
        <w:t>During Rel-17 coverage enhancement WI, the NR UE capability to m</w:t>
      </w:r>
      <w:r w:rsidR="00726D78">
        <w:t>aint</w:t>
      </w:r>
      <w:r w:rsidRPr="003E6F84">
        <w:t xml:space="preserve">ain the phase </w:t>
      </w:r>
      <w:r w:rsidR="0056438E" w:rsidRPr="003E6F84">
        <w:t>continuity</w:t>
      </w:r>
      <w:r w:rsidRPr="003E6F84">
        <w:t xml:space="preserve"> over a gap in the UL transmission was </w:t>
      </w:r>
      <w:proofErr w:type="spellStart"/>
      <w:r w:rsidR="0056438E" w:rsidRPr="003E6F84">
        <w:t>analy</w:t>
      </w:r>
      <w:r w:rsidR="00726D78">
        <w:t>z</w:t>
      </w:r>
      <w:r w:rsidR="0056438E" w:rsidRPr="003E6F84">
        <w:t>ed</w:t>
      </w:r>
      <w:proofErr w:type="spellEnd"/>
      <w:r w:rsidRPr="003E6F84">
        <w:t xml:space="preserve">, and it was concluded that </w:t>
      </w:r>
      <w:r w:rsidR="0056438E" w:rsidRPr="003E6F84">
        <w:t xml:space="preserve">the gap length below 14 </w:t>
      </w:r>
      <w:r w:rsidR="002F4702" w:rsidRPr="003E6F84">
        <w:t>symbols</w:t>
      </w:r>
      <w:r w:rsidR="0056438E" w:rsidRPr="003E6F84">
        <w:t xml:space="preserve"> sh</w:t>
      </w:r>
      <w:r w:rsidR="00726D78">
        <w:t>ould</w:t>
      </w:r>
      <w:r w:rsidR="0056438E" w:rsidRPr="003E6F84">
        <w:t xml:space="preserve"> be feasible for UE to maintain the </w:t>
      </w:r>
      <w:r w:rsidR="002F4702" w:rsidRPr="003E6F84">
        <w:t xml:space="preserve">phase continuity, and this </w:t>
      </w:r>
      <w:r w:rsidR="007A4F63" w:rsidRPr="003E6F84">
        <w:t xml:space="preserve">can be </w:t>
      </w:r>
      <w:r w:rsidR="002F4702" w:rsidRPr="003E6F84">
        <w:t xml:space="preserve">translated to a gap duration </w:t>
      </w:r>
      <w:r w:rsidR="00CA3489">
        <w:t xml:space="preserve">of </w:t>
      </w:r>
      <w:r w:rsidR="002F4702" w:rsidRPr="003E6F84">
        <w:t>1ms with 15kHz</w:t>
      </w:r>
      <w:r w:rsidR="007A4F63" w:rsidRPr="003E6F84">
        <w:t xml:space="preserve"> SCS</w:t>
      </w:r>
      <w:r w:rsidR="002F4702" w:rsidRPr="003E6F84">
        <w:t>.</w:t>
      </w:r>
      <w:r w:rsidR="002F4702" w:rsidRPr="002F4702">
        <w:t xml:space="preserve"> </w:t>
      </w:r>
    </w:p>
    <w:p w14:paraId="6EB614A1" w14:textId="7C6C1FFE" w:rsidR="005617F1" w:rsidRDefault="00B16B55" w:rsidP="004D22EF">
      <w:pPr>
        <w:pStyle w:val="BodyText"/>
        <w:jc w:val="both"/>
      </w:pPr>
      <w:r>
        <w:t xml:space="preserve">For IoT devices, although </w:t>
      </w:r>
      <w:r w:rsidR="00476419">
        <w:t xml:space="preserve">the stability of </w:t>
      </w:r>
      <w:r w:rsidR="00726D78">
        <w:t xml:space="preserve">the </w:t>
      </w:r>
      <w:r w:rsidR="007A4F63">
        <w:t>oscillator</w:t>
      </w:r>
      <w:r w:rsidR="00476419">
        <w:t xml:space="preserve"> may</w:t>
      </w:r>
      <w:r w:rsidR="00726D78">
        <w:t xml:space="preserve"> </w:t>
      </w:r>
      <w:r w:rsidR="007A4F63">
        <w:t>be</w:t>
      </w:r>
      <w:r w:rsidR="00476419">
        <w:t xml:space="preserve"> worse than NR UE, </w:t>
      </w:r>
      <w:r w:rsidR="004834B6">
        <w:t>no fundamenta</w:t>
      </w:r>
      <w:r w:rsidR="00726D78">
        <w:t>l</w:t>
      </w:r>
      <w:r w:rsidR="004834B6">
        <w:t xml:space="preserve"> difference is expected. </w:t>
      </w:r>
      <w:r w:rsidR="00726D78">
        <w:t xml:space="preserve">A UL gap of around 1 </w:t>
      </w:r>
      <w:proofErr w:type="spellStart"/>
      <w:r w:rsidR="00726D78">
        <w:t>ms</w:t>
      </w:r>
      <w:proofErr w:type="spellEnd"/>
      <w:r w:rsidR="00726D78">
        <w:t xml:space="preserve"> wi</w:t>
      </w:r>
      <w:r w:rsidR="000A3792">
        <w:t>ll be possible f</w:t>
      </w:r>
      <w:r w:rsidR="00726D78">
        <w:t>or</w:t>
      </w:r>
      <w:r w:rsidR="000A3792">
        <w:t xml:space="preserve"> UE to maintain the phase </w:t>
      </w:r>
      <w:r w:rsidR="004834B6">
        <w:t xml:space="preserve">continuity. Therefore, for gaps with </w:t>
      </w:r>
      <w:r w:rsidR="00726D78">
        <w:t>relatively</w:t>
      </w:r>
      <w:r w:rsidR="004834B6">
        <w:t xml:space="preserve"> short duration, e.g., </w:t>
      </w:r>
      <w:r w:rsidR="004834B6" w:rsidRPr="004834B6">
        <w:t xml:space="preserve">TDM DMRS that are muted </w:t>
      </w:r>
      <w:r w:rsidR="004834B6">
        <w:t>and g</w:t>
      </w:r>
      <w:r w:rsidR="004834B6" w:rsidRPr="004834B6">
        <w:t>uard periods for 3.75kHz UL transmissions</w:t>
      </w:r>
      <w:r w:rsidR="004834B6">
        <w:t xml:space="preserve">, </w:t>
      </w:r>
      <w:r w:rsidR="001800D9">
        <w:t>it should be feasible for the OCC scheme to cross the gaps</w:t>
      </w:r>
      <w:r w:rsidR="00CA3489">
        <w:t>.</w:t>
      </w:r>
    </w:p>
    <w:p w14:paraId="364988A2" w14:textId="35901ECF" w:rsidR="001800D9" w:rsidRPr="003E6F84" w:rsidRDefault="001800D9" w:rsidP="004D22EF">
      <w:pPr>
        <w:pStyle w:val="BodyText"/>
        <w:jc w:val="both"/>
        <w:rPr>
          <w:b/>
          <w:bCs/>
        </w:rPr>
      </w:pPr>
      <w:r w:rsidRPr="003E6F84">
        <w:rPr>
          <w:b/>
          <w:bCs/>
        </w:rPr>
        <w:lastRenderedPageBreak/>
        <w:t xml:space="preserve">Observation 1: for the gaps with </w:t>
      </w:r>
      <w:r w:rsidR="00726D78">
        <w:rPr>
          <w:b/>
          <w:bCs/>
        </w:rPr>
        <w:t>relatively</w:t>
      </w:r>
      <w:r w:rsidRPr="003E6F84">
        <w:rPr>
          <w:b/>
          <w:bCs/>
        </w:rPr>
        <w:t xml:space="preserve"> short duration, e.g., TDM DMRS that are muted and guard periods for 3.75kHz UL transmissions, it should be feasible for the OCC scheme to cross the gaps.</w:t>
      </w:r>
    </w:p>
    <w:p w14:paraId="361DFB0E" w14:textId="2D019BB1" w:rsidR="00620E9F" w:rsidRDefault="005617F1" w:rsidP="004D22EF">
      <w:pPr>
        <w:pStyle w:val="BodyText"/>
        <w:jc w:val="both"/>
      </w:pPr>
      <w:r>
        <w:t>For larger gap</w:t>
      </w:r>
      <w:r w:rsidR="00726D78">
        <w:t>s</w:t>
      </w:r>
      <w:r w:rsidR="00620E9F">
        <w:t xml:space="preserve"> </w:t>
      </w:r>
      <w:r w:rsidR="00726D78">
        <w:t>that</w:t>
      </w:r>
      <w:r w:rsidR="00620E9F">
        <w:t xml:space="preserve"> span over </w:t>
      </w:r>
      <w:r w:rsidR="00BB39CE">
        <w:t xml:space="preserve">several </w:t>
      </w:r>
      <w:proofErr w:type="spellStart"/>
      <w:r w:rsidR="00BB39CE">
        <w:t>ms</w:t>
      </w:r>
      <w:proofErr w:type="spellEnd"/>
      <w:r w:rsidR="00C4058E">
        <w:t xml:space="preserve">, it can be expected that the phase continuity would not be able to be maintained over a gap unless the UE </w:t>
      </w:r>
      <w:r w:rsidR="001800D9">
        <w:t>has some dedicated design</w:t>
      </w:r>
      <w:r w:rsidR="00726D78">
        <w:t>. F</w:t>
      </w:r>
      <w:r w:rsidR="001800D9">
        <w:t>or example, t</w:t>
      </w:r>
      <w:r w:rsidR="00C4058E">
        <w:t>he UE</w:t>
      </w:r>
      <w:r w:rsidR="001800D9">
        <w:t xml:space="preserve"> may need to</w:t>
      </w:r>
      <w:r w:rsidR="00C4058E">
        <w:t xml:space="preserve"> </w:t>
      </w:r>
      <w:r w:rsidR="00E701BA">
        <w:t>buffer</w:t>
      </w:r>
      <w:r w:rsidR="00C4058E">
        <w:t xml:space="preserve"> the phase information before the gap and </w:t>
      </w:r>
      <w:r w:rsidR="00267951">
        <w:t xml:space="preserve">use </w:t>
      </w:r>
      <w:r w:rsidR="00E701BA">
        <w:t>it</w:t>
      </w:r>
      <w:r w:rsidR="00C4058E">
        <w:t xml:space="preserve"> to </w:t>
      </w:r>
      <w:r w:rsidR="00267951">
        <w:t xml:space="preserve">calibrate the phase of </w:t>
      </w:r>
      <w:r w:rsidR="00E701BA">
        <w:t>the UL</w:t>
      </w:r>
      <w:r w:rsidR="00267951">
        <w:t xml:space="preserve"> transmission after the gap. In either case, </w:t>
      </w:r>
      <w:r w:rsidR="00166E44">
        <w:t>this may not be generally applied to all UEs</w:t>
      </w:r>
      <w:r w:rsidR="00726D78">
        <w:t>,</w:t>
      </w:r>
      <w:r w:rsidR="00166E44">
        <w:t xml:space="preserve"> and thus</w:t>
      </w:r>
      <w:r w:rsidR="00726D78">
        <w:t>,</w:t>
      </w:r>
      <w:r w:rsidR="00166E44">
        <w:t xml:space="preserve"> a UE capability is needed</w:t>
      </w:r>
      <w:r w:rsidR="00E701BA">
        <w:t xml:space="preserve"> if OCC cros</w:t>
      </w:r>
      <w:r w:rsidR="00726D78">
        <w:t>se</w:t>
      </w:r>
      <w:r w:rsidR="00E701BA">
        <w:t>s such gap</w:t>
      </w:r>
      <w:r w:rsidR="00726D78">
        <w:t>s</w:t>
      </w:r>
      <w:r w:rsidR="00E701BA">
        <w:t xml:space="preserve"> would be needed. </w:t>
      </w:r>
    </w:p>
    <w:p w14:paraId="792E43D5" w14:textId="6DAFAF82" w:rsidR="00B16B55" w:rsidRPr="003E6F84" w:rsidRDefault="00620E9F" w:rsidP="004D22EF">
      <w:pPr>
        <w:pStyle w:val="BodyText"/>
        <w:jc w:val="both"/>
        <w:rPr>
          <w:b/>
          <w:bCs/>
        </w:rPr>
      </w:pPr>
      <w:r w:rsidRPr="003E6F84">
        <w:rPr>
          <w:b/>
          <w:bCs/>
        </w:rPr>
        <w:t>Observation 2: For larger gap</w:t>
      </w:r>
      <w:r w:rsidR="00726D78">
        <w:rPr>
          <w:b/>
          <w:bCs/>
        </w:rPr>
        <w:t>s</w:t>
      </w:r>
      <w:r w:rsidRPr="003E6F84">
        <w:rPr>
          <w:b/>
          <w:bCs/>
        </w:rPr>
        <w:t xml:space="preserve"> over several </w:t>
      </w:r>
      <w:proofErr w:type="spellStart"/>
      <w:r w:rsidR="00BB39CE" w:rsidRPr="003E6F84">
        <w:rPr>
          <w:b/>
          <w:bCs/>
        </w:rPr>
        <w:t>ms</w:t>
      </w:r>
      <w:proofErr w:type="spellEnd"/>
      <w:r w:rsidR="00BB39CE" w:rsidRPr="003E6F84">
        <w:rPr>
          <w:b/>
          <w:bCs/>
        </w:rPr>
        <w:t xml:space="preserve">, dedicated UE implementation would be needed to support </w:t>
      </w:r>
      <w:r w:rsidR="00726D78">
        <w:rPr>
          <w:b/>
          <w:bCs/>
        </w:rPr>
        <w:t>the</w:t>
      </w:r>
      <w:r w:rsidR="00BB39CE" w:rsidRPr="003E6F84">
        <w:rPr>
          <w:b/>
          <w:bCs/>
        </w:rPr>
        <w:t xml:space="preserve"> phase continuity </w:t>
      </w:r>
      <w:r w:rsidR="00726D78">
        <w:rPr>
          <w:b/>
          <w:bCs/>
        </w:rPr>
        <w:t>a</w:t>
      </w:r>
      <w:r w:rsidR="00BB39CE" w:rsidRPr="003E6F84">
        <w:rPr>
          <w:b/>
          <w:bCs/>
        </w:rPr>
        <w:t xml:space="preserve">cross the gap. </w:t>
      </w:r>
      <w:r w:rsidRPr="003E6F84">
        <w:rPr>
          <w:b/>
          <w:bCs/>
        </w:rPr>
        <w:t xml:space="preserve"> </w:t>
      </w:r>
    </w:p>
    <w:p w14:paraId="782B7FEA" w14:textId="62184093" w:rsidR="00997ACC" w:rsidRDefault="00AA5672" w:rsidP="004D22EF">
      <w:pPr>
        <w:pStyle w:val="BodyText"/>
        <w:jc w:val="both"/>
      </w:pPr>
      <w:r>
        <w:t xml:space="preserve">Therefore, based on the discussion above, at least from </w:t>
      </w:r>
      <w:r w:rsidR="00726D78">
        <w:t xml:space="preserve">the </w:t>
      </w:r>
      <w:r>
        <w:t xml:space="preserve">RAN4 side, we can </w:t>
      </w:r>
      <w:r w:rsidR="000E5975">
        <w:t>conclude</w:t>
      </w:r>
      <w:r>
        <w:t xml:space="preserve"> that for </w:t>
      </w:r>
      <w:r w:rsidR="005D6A1C">
        <w:t xml:space="preserve">a </w:t>
      </w:r>
      <w:r>
        <w:t xml:space="preserve">gap </w:t>
      </w:r>
      <w:r w:rsidR="00806F19">
        <w:t xml:space="preserve">with </w:t>
      </w:r>
      <w:r w:rsidR="00726D78">
        <w:t xml:space="preserve">a </w:t>
      </w:r>
      <w:r>
        <w:t>shorter duration than 1ms, it is feasible for the OCC scheme to cross the gap</w:t>
      </w:r>
      <w:r w:rsidR="00726D78">
        <w:t>,</w:t>
      </w:r>
      <w:r>
        <w:t xml:space="preserve"> </w:t>
      </w:r>
      <w:r w:rsidR="004D3E4A">
        <w:t xml:space="preserve">while for </w:t>
      </w:r>
      <w:r w:rsidR="00726D78">
        <w:t xml:space="preserve">a </w:t>
      </w:r>
      <w:r w:rsidR="004D3E4A">
        <w:t xml:space="preserve">larger gap, if they need to be supported, </w:t>
      </w:r>
      <w:r w:rsidR="000E5975">
        <w:t xml:space="preserve">dedicated UE capability shall be defined. </w:t>
      </w:r>
      <w:r w:rsidR="004D3E4A">
        <w:t xml:space="preserve"> </w:t>
      </w:r>
    </w:p>
    <w:p w14:paraId="4C16E3EB" w14:textId="0246A379" w:rsidR="00DD1EF6" w:rsidRDefault="000E5975" w:rsidP="004D22EF">
      <w:pPr>
        <w:pStyle w:val="BodyText"/>
        <w:jc w:val="both"/>
        <w:rPr>
          <w:b/>
          <w:bCs/>
        </w:rPr>
      </w:pPr>
      <w:r w:rsidRPr="003E6F84">
        <w:rPr>
          <w:b/>
          <w:bCs/>
        </w:rPr>
        <w:t xml:space="preserve">Proposal 1: RAN4 can conclude that from </w:t>
      </w:r>
      <w:r w:rsidR="00726D78">
        <w:rPr>
          <w:b/>
          <w:bCs/>
        </w:rPr>
        <w:t xml:space="preserve">the </w:t>
      </w:r>
      <w:r w:rsidRPr="003E6F84">
        <w:rPr>
          <w:b/>
          <w:bCs/>
        </w:rPr>
        <w:t xml:space="preserve">RF aspect, </w:t>
      </w:r>
      <w:r w:rsidR="00DD1EF6" w:rsidRPr="003E6F84">
        <w:rPr>
          <w:b/>
          <w:bCs/>
        </w:rPr>
        <w:t xml:space="preserve">for gap lengths less than 1ms, it is feasible for </w:t>
      </w:r>
      <w:r w:rsidR="00726D78">
        <w:rPr>
          <w:b/>
          <w:bCs/>
        </w:rPr>
        <w:t xml:space="preserve">the </w:t>
      </w:r>
      <w:r w:rsidR="00DD1EF6" w:rsidRPr="003E6F84">
        <w:rPr>
          <w:b/>
          <w:bCs/>
        </w:rPr>
        <w:t xml:space="preserve">OCC scheme to cross the gap. </w:t>
      </w:r>
    </w:p>
    <w:p w14:paraId="2BD0E644" w14:textId="4BFE83E5" w:rsidR="003573AD" w:rsidRPr="003E6F84" w:rsidRDefault="003E6F84" w:rsidP="003E6F84">
      <w:pPr>
        <w:pStyle w:val="Heading1"/>
        <w:numPr>
          <w:ilvl w:val="0"/>
          <w:numId w:val="8"/>
        </w:numPr>
        <w:jc w:val="both"/>
        <w:rPr>
          <w:bCs/>
          <w:lang w:val="en-US"/>
        </w:rPr>
      </w:pPr>
      <w:r>
        <w:rPr>
          <w:bCs/>
          <w:lang w:val="en-US"/>
        </w:rPr>
        <w:t>R</w:t>
      </w:r>
      <w:r w:rsidR="00464D28" w:rsidRPr="003E6F84">
        <w:rPr>
          <w:bCs/>
          <w:lang w:val="en-US"/>
        </w:rPr>
        <w:t xml:space="preserve">esynchronize TX frequency </w:t>
      </w:r>
      <w:proofErr w:type="gramStart"/>
      <w:r w:rsidR="00464D28" w:rsidRPr="003E6F84">
        <w:rPr>
          <w:bCs/>
          <w:lang w:val="en-US"/>
        </w:rPr>
        <w:t>periodically</w:t>
      </w:r>
      <w:proofErr w:type="gramEnd"/>
    </w:p>
    <w:p w14:paraId="2B87A6D8" w14:textId="0CFBA7F3" w:rsidR="0073780C" w:rsidRDefault="0073780C" w:rsidP="00ED1A87">
      <w:pPr>
        <w:pStyle w:val="BodyText"/>
        <w:jc w:val="both"/>
      </w:pPr>
      <w:r>
        <w:t>Given that the</w:t>
      </w:r>
      <w:r w:rsidR="00093797">
        <w:t xml:space="preserve"> errors in OCC transmission are </w:t>
      </w:r>
      <w:r w:rsidR="00CF6B8C">
        <w:t xml:space="preserve">most likely when paired UEs have high and opposite frequency </w:t>
      </w:r>
      <w:r w:rsidR="009E6952">
        <w:t>in</w:t>
      </w:r>
      <w:r w:rsidR="00CF6B8C">
        <w:t>accuracy (e.g.</w:t>
      </w:r>
      <w:r w:rsidR="00ED1461">
        <w:t>,</w:t>
      </w:r>
      <w:r w:rsidR="00CF6B8C">
        <w:t xml:space="preserve"> UE1</w:t>
      </w:r>
      <w:r w:rsidR="003B5D89">
        <w:t xml:space="preserve">’s frequency </w:t>
      </w:r>
      <w:r w:rsidR="009E6952">
        <w:t>in</w:t>
      </w:r>
      <w:r w:rsidR="003B5D89">
        <w:t xml:space="preserve">accuracy is +0.1ppm and UE2’s frequency </w:t>
      </w:r>
      <w:r w:rsidR="009E6952">
        <w:t>in</w:t>
      </w:r>
      <w:r w:rsidR="003B5D89">
        <w:t xml:space="preserve">accuracy is -0.1ppm), </w:t>
      </w:r>
      <w:r w:rsidR="00EF48C1">
        <w:t xml:space="preserve">it would be beneficial for a UE to </w:t>
      </w:r>
      <w:r w:rsidR="004B7E68">
        <w:t>resynchroni</w:t>
      </w:r>
      <w:r w:rsidR="00ED1461">
        <w:t>z</w:t>
      </w:r>
      <w:r w:rsidR="004B7E68">
        <w:t xml:space="preserve">e its transmission frequency periodically during an ongoing </w:t>
      </w:r>
      <w:r w:rsidR="0077428C">
        <w:t>transmission as this will randomi</w:t>
      </w:r>
      <w:r w:rsidR="00ED1461">
        <w:t>z</w:t>
      </w:r>
      <w:r w:rsidR="0077428C">
        <w:t xml:space="preserve">e the </w:t>
      </w:r>
      <w:r w:rsidR="00E16A74">
        <w:t>relative error</w:t>
      </w:r>
      <w:r w:rsidR="00EF48C1">
        <w:t xml:space="preserve"> </w:t>
      </w:r>
      <w:r w:rsidR="005B5B57">
        <w:t xml:space="preserve">in the frequency of </w:t>
      </w:r>
      <w:r w:rsidR="00204EDF">
        <w:t>the UEs’ transmissions.</w:t>
      </w:r>
      <w:r w:rsidR="00EF48C1">
        <w:t xml:space="preserve"> </w:t>
      </w:r>
      <w:r w:rsidR="00006C95">
        <w:t>For exampl</w:t>
      </w:r>
      <w:r w:rsidR="00064452">
        <w:t xml:space="preserve">e, </w:t>
      </w:r>
      <w:r w:rsidR="00D770F7">
        <w:t>suppose a transmission consists of 16 OCC codewords, and resynchronization occurs between the first set of 8 codewords and the second set of 8 codewords. In that case</w:t>
      </w:r>
      <w:r w:rsidR="00B475F3">
        <w:t xml:space="preserve">, </w:t>
      </w:r>
      <w:r w:rsidR="00FE391A">
        <w:t xml:space="preserve">it is unlikely that </w:t>
      </w:r>
      <w:r w:rsidR="00800276">
        <w:t xml:space="preserve">both the first set and second set of OCC codewords would </w:t>
      </w:r>
      <w:r w:rsidR="00805FFB">
        <w:t>observe</w:t>
      </w:r>
      <w:r w:rsidR="00800276">
        <w:t xml:space="preserve"> </w:t>
      </w:r>
      <w:r w:rsidR="00F9751B">
        <w:t xml:space="preserve">high and </w:t>
      </w:r>
      <w:r w:rsidR="00805FFB">
        <w:t xml:space="preserve">opposite </w:t>
      </w:r>
      <w:r w:rsidR="00B96C1D">
        <w:t>frequency in</w:t>
      </w:r>
      <w:r w:rsidR="00E83277">
        <w:t xml:space="preserve">accuracy (e.g. the </w:t>
      </w:r>
      <w:r w:rsidR="00FA59C7">
        <w:t xml:space="preserve">first set </w:t>
      </w:r>
      <w:r w:rsidR="0050549A">
        <w:t xml:space="preserve">of OCC codewords might have inaccuracy of </w:t>
      </w:r>
      <w:r w:rsidR="001F40CA">
        <w:t>+/- 0.1ppm and the second se</w:t>
      </w:r>
      <w:r w:rsidR="00ED75A1">
        <w:t>t of OCC codewords might have an inaccuracy of 0/0ppm)</w:t>
      </w:r>
      <w:r w:rsidR="007752BE">
        <w:t xml:space="preserve">. The FEC and interleaving across the OCC codewords would then reduce the </w:t>
      </w:r>
      <w:r w:rsidR="008648D0">
        <w:t>probability of block error.</w:t>
      </w:r>
    </w:p>
    <w:bookmarkEnd w:id="8"/>
    <w:p w14:paraId="177A54FC" w14:textId="76D5C92D" w:rsidR="00345B56" w:rsidRDefault="00345B56" w:rsidP="009960C1">
      <w:pPr>
        <w:pStyle w:val="BodyText"/>
        <w:jc w:val="both"/>
        <w:rPr>
          <w:b/>
          <w:bCs/>
        </w:rPr>
      </w:pPr>
      <w:r w:rsidRPr="00133D0E">
        <w:rPr>
          <w:b/>
          <w:bCs/>
        </w:rPr>
        <w:t xml:space="preserve">Observation 3: From </w:t>
      </w:r>
      <w:r w:rsidR="00D770F7">
        <w:rPr>
          <w:b/>
          <w:bCs/>
        </w:rPr>
        <w:t xml:space="preserve">an </w:t>
      </w:r>
      <w:r w:rsidRPr="00133D0E">
        <w:rPr>
          <w:b/>
          <w:bCs/>
        </w:rPr>
        <w:t>RF perspective, errors in OCC transmission are most likely when paired UEs have high and opposite frequency inaccuracy (e.g.</w:t>
      </w:r>
      <w:r w:rsidR="00D770F7">
        <w:rPr>
          <w:b/>
          <w:bCs/>
        </w:rPr>
        <w:t>,</w:t>
      </w:r>
      <w:r w:rsidRPr="00133D0E">
        <w:rPr>
          <w:b/>
          <w:bCs/>
        </w:rPr>
        <w:t xml:space="preserve"> UE1’s frequency inaccuracy is +0.1ppm</w:t>
      </w:r>
      <w:r w:rsidR="00D770F7">
        <w:rPr>
          <w:b/>
          <w:bCs/>
        </w:rPr>
        <w:t>,</w:t>
      </w:r>
      <w:r w:rsidRPr="00133D0E">
        <w:rPr>
          <w:b/>
          <w:bCs/>
        </w:rPr>
        <w:t xml:space="preserve"> and UE2’s frequency inaccuracy is -0.1ppm). </w:t>
      </w:r>
    </w:p>
    <w:p w14:paraId="35E7F703" w14:textId="3BABFE62" w:rsidR="00726904" w:rsidRDefault="00726904" w:rsidP="009960C1">
      <w:pPr>
        <w:pStyle w:val="BodyText"/>
        <w:jc w:val="both"/>
        <w:rPr>
          <w:b/>
          <w:bCs/>
        </w:rPr>
      </w:pPr>
      <w:r>
        <w:rPr>
          <w:b/>
          <w:bCs/>
        </w:rPr>
        <w:t xml:space="preserve">Proposal </w:t>
      </w:r>
      <w:r w:rsidR="001F13D3">
        <w:rPr>
          <w:b/>
          <w:bCs/>
        </w:rPr>
        <w:t>2</w:t>
      </w:r>
      <w:r>
        <w:rPr>
          <w:b/>
          <w:bCs/>
        </w:rPr>
        <w:t xml:space="preserve">: </w:t>
      </w:r>
      <w:r w:rsidR="007B2F6F">
        <w:rPr>
          <w:b/>
          <w:bCs/>
        </w:rPr>
        <w:t>B</w:t>
      </w:r>
      <w:r w:rsidR="00345B56">
        <w:rPr>
          <w:b/>
          <w:bCs/>
        </w:rPr>
        <w:t xml:space="preserve">ased on the RF </w:t>
      </w:r>
      <w:r w:rsidR="001F13D3">
        <w:rPr>
          <w:b/>
          <w:bCs/>
        </w:rPr>
        <w:t>behaviour</w:t>
      </w:r>
      <w:r w:rsidR="00572E3E">
        <w:rPr>
          <w:b/>
          <w:bCs/>
        </w:rPr>
        <w:t xml:space="preserve"> of UE, </w:t>
      </w:r>
      <w:r w:rsidR="00345B56">
        <w:rPr>
          <w:b/>
          <w:bCs/>
        </w:rPr>
        <w:t xml:space="preserve">it is </w:t>
      </w:r>
      <w:r w:rsidR="007B2F6F">
        <w:rPr>
          <w:b/>
          <w:bCs/>
        </w:rPr>
        <w:t>beneficial</w:t>
      </w:r>
      <w:r w:rsidR="00345B56">
        <w:rPr>
          <w:b/>
          <w:bCs/>
        </w:rPr>
        <w:t xml:space="preserve"> if </w:t>
      </w:r>
      <w:r w:rsidR="007B2F6F">
        <w:rPr>
          <w:b/>
          <w:bCs/>
        </w:rPr>
        <w:t xml:space="preserve">the </w:t>
      </w:r>
      <w:r w:rsidR="00345B56">
        <w:rPr>
          <w:b/>
          <w:bCs/>
        </w:rPr>
        <w:t xml:space="preserve">UE can </w:t>
      </w:r>
      <w:r w:rsidR="00345B56" w:rsidRPr="0063101A">
        <w:rPr>
          <w:b/>
          <w:bCs/>
        </w:rPr>
        <w:t>resynchroni</w:t>
      </w:r>
      <w:r w:rsidR="00D770F7">
        <w:rPr>
          <w:b/>
          <w:bCs/>
        </w:rPr>
        <w:t>z</w:t>
      </w:r>
      <w:r w:rsidR="00345B56" w:rsidRPr="0063101A">
        <w:rPr>
          <w:b/>
          <w:bCs/>
        </w:rPr>
        <w:t>e its transmission frequency periodically to avoid high and opposite frequency inaccuracy between a pair</w:t>
      </w:r>
      <w:r w:rsidR="00C73723">
        <w:rPr>
          <w:b/>
          <w:bCs/>
        </w:rPr>
        <w:t xml:space="preserve"> of </w:t>
      </w:r>
      <w:proofErr w:type="gramStart"/>
      <w:r w:rsidR="00C73723">
        <w:rPr>
          <w:b/>
          <w:bCs/>
        </w:rPr>
        <w:t>OCC</w:t>
      </w:r>
      <w:proofErr w:type="gramEnd"/>
      <w:r w:rsidR="00345B56" w:rsidRPr="0063101A">
        <w:rPr>
          <w:b/>
          <w:bCs/>
        </w:rPr>
        <w:t xml:space="preserve"> UEs.</w:t>
      </w:r>
      <w:r w:rsidR="00345B56">
        <w:t xml:space="preserve">  </w:t>
      </w:r>
    </w:p>
    <w:p w14:paraId="4D58457A" w14:textId="46E67DC5" w:rsidR="00997ACC" w:rsidRDefault="00D770F7" w:rsidP="00997ACC">
      <w:pPr>
        <w:overflowPunct/>
        <w:autoSpaceDE/>
        <w:adjustRightInd/>
        <w:spacing w:after="120"/>
        <w:jc w:val="both"/>
      </w:pPr>
      <w:r>
        <w:t>A small sync gap is needed to perform such a resynchronization</w:t>
      </w:r>
      <w:r w:rsidR="00ED5EAF" w:rsidRPr="003E6F84">
        <w:t xml:space="preserve">. As discussed in </w:t>
      </w:r>
      <w:r>
        <w:t>S</w:t>
      </w:r>
      <w:r w:rsidR="00ED5EAF" w:rsidRPr="003E6F84">
        <w:t xml:space="preserve">ection 1, a small gap below 1 </w:t>
      </w:r>
      <w:proofErr w:type="spellStart"/>
      <w:r w:rsidR="00ED5EAF" w:rsidRPr="003E6F84">
        <w:t>ms</w:t>
      </w:r>
      <w:proofErr w:type="spellEnd"/>
      <w:r w:rsidR="00ED5EAF" w:rsidRPr="003E6F84">
        <w:t xml:space="preserve"> </w:t>
      </w:r>
      <w:r w:rsidR="001938A3" w:rsidRPr="003E6F84">
        <w:t xml:space="preserve">would not affect the OCC scheme to cross the gap. Then, the next question is how often such a resync is needed. </w:t>
      </w:r>
      <w:r w:rsidR="007855E1">
        <w:t xml:space="preserve">For legacy NB-IoT UEs, a 40 </w:t>
      </w:r>
      <w:proofErr w:type="spellStart"/>
      <w:r w:rsidR="007855E1">
        <w:t>ms</w:t>
      </w:r>
      <w:proofErr w:type="spellEnd"/>
      <w:r w:rsidR="007855E1">
        <w:t xml:space="preserve"> </w:t>
      </w:r>
      <w:r w:rsidR="00DB6C75">
        <w:t xml:space="preserve">measurement gap is scheduled after a 256 </w:t>
      </w:r>
      <w:proofErr w:type="spellStart"/>
      <w:r w:rsidR="00DB6C75">
        <w:t>ms</w:t>
      </w:r>
      <w:proofErr w:type="spellEnd"/>
      <w:r w:rsidR="00DB6C75">
        <w:t xml:space="preserve"> </w:t>
      </w:r>
      <w:r w:rsidR="00774618">
        <w:t>transmission</w:t>
      </w:r>
      <w:r w:rsidR="00DB6C75">
        <w:t xml:space="preserve">. </w:t>
      </w:r>
      <w:r w:rsidR="00D83A3A">
        <w:t xml:space="preserve">The 40 </w:t>
      </w:r>
      <w:proofErr w:type="spellStart"/>
      <w:r w:rsidR="00D83A3A">
        <w:t>ms</w:t>
      </w:r>
      <w:proofErr w:type="spellEnd"/>
      <w:r w:rsidR="00D83A3A">
        <w:t xml:space="preserve"> is based on the typical </w:t>
      </w:r>
      <w:proofErr w:type="spellStart"/>
      <w:r w:rsidR="00D83A3A">
        <w:t>behavior</w:t>
      </w:r>
      <w:proofErr w:type="spellEnd"/>
      <w:r w:rsidR="00D83A3A">
        <w:t xml:space="preserve"> of </w:t>
      </w:r>
      <w:r>
        <w:t xml:space="preserve">the </w:t>
      </w:r>
      <w:r w:rsidR="00D83A3A">
        <w:t>frequency error estimator</w:t>
      </w:r>
      <w:r>
        <w:t>, so the frequency error could be corrected low enough. S</w:t>
      </w:r>
      <w:r w:rsidR="003801AC">
        <w:t xml:space="preserve">ome analysis has been given [3]. Therefore, </w:t>
      </w:r>
      <w:r w:rsidR="00774618">
        <w:t xml:space="preserve">with the assumption that </w:t>
      </w:r>
      <w:r w:rsidR="0050466E">
        <w:t xml:space="preserve">a </w:t>
      </w:r>
      <w:r w:rsidR="00774618">
        <w:t xml:space="preserve">40 </w:t>
      </w:r>
      <w:proofErr w:type="spellStart"/>
      <w:r w:rsidR="00774618">
        <w:t>ms</w:t>
      </w:r>
      <w:proofErr w:type="spellEnd"/>
      <w:r w:rsidR="00774618">
        <w:t xml:space="preserve"> measurement is needed to </w:t>
      </w:r>
      <w:r w:rsidR="0050466E">
        <w:t>fix</w:t>
      </w:r>
      <w:r w:rsidR="00774618">
        <w:t xml:space="preserve"> the frequency error accumulated over 256</w:t>
      </w:r>
      <w:r w:rsidR="00F6127D">
        <w:t xml:space="preserve"> </w:t>
      </w:r>
      <w:proofErr w:type="spellStart"/>
      <w:r w:rsidR="00774618">
        <w:t>ms</w:t>
      </w:r>
      <w:proofErr w:type="spellEnd"/>
      <w:r w:rsidR="00774618">
        <w:t xml:space="preserve">, to have a gap </w:t>
      </w:r>
      <w:r w:rsidR="0050466E">
        <w:t xml:space="preserve">of </w:t>
      </w:r>
      <w:r w:rsidR="003655F5">
        <w:t xml:space="preserve">less than 1 </w:t>
      </w:r>
      <w:proofErr w:type="spellStart"/>
      <w:r w:rsidR="003655F5">
        <w:t>ms</w:t>
      </w:r>
      <w:proofErr w:type="spellEnd"/>
      <w:r w:rsidR="003655F5">
        <w:t xml:space="preserve">, </w:t>
      </w:r>
      <w:r w:rsidR="00774618">
        <w:t>a</w:t>
      </w:r>
      <w:r w:rsidR="00EE450B">
        <w:t>n</w:t>
      </w:r>
      <w:r w:rsidR="003655F5">
        <w:t xml:space="preserve"> accumulated error over a</w:t>
      </w:r>
      <w:r w:rsidR="00774618">
        <w:t xml:space="preserve"> periodicity with </w:t>
      </w:r>
      <w:r w:rsidR="003655F5">
        <w:t xml:space="preserve">256/40 = </w:t>
      </w:r>
      <w:r w:rsidR="00774618">
        <w:t xml:space="preserve">6.4 </w:t>
      </w:r>
      <w:proofErr w:type="spellStart"/>
      <w:r w:rsidR="00774618">
        <w:t>ms</w:t>
      </w:r>
      <w:proofErr w:type="spellEnd"/>
      <w:r w:rsidR="00774618">
        <w:t xml:space="preserve"> can be considered. </w:t>
      </w:r>
    </w:p>
    <w:p w14:paraId="3B02157C" w14:textId="68986B04" w:rsidR="00EE450B" w:rsidRDefault="00EE450B" w:rsidP="003E6F84">
      <w:pPr>
        <w:overflowPunct/>
        <w:autoSpaceDE/>
        <w:adjustRightInd/>
        <w:spacing w:after="120"/>
        <w:rPr>
          <w:b/>
          <w:bCs/>
        </w:rPr>
      </w:pPr>
      <w:r w:rsidRPr="003E6F84">
        <w:rPr>
          <w:b/>
          <w:bCs/>
        </w:rPr>
        <w:t xml:space="preserve">Proposal </w:t>
      </w:r>
      <w:r w:rsidR="001F13D3">
        <w:rPr>
          <w:b/>
          <w:bCs/>
        </w:rPr>
        <w:t>3</w:t>
      </w:r>
      <w:r w:rsidR="003E6F84" w:rsidRPr="003E6F84">
        <w:rPr>
          <w:b/>
          <w:bCs/>
        </w:rPr>
        <w:t xml:space="preserve">: </w:t>
      </w:r>
      <w:r w:rsidR="00D770F7">
        <w:rPr>
          <w:b/>
          <w:bCs/>
        </w:rPr>
        <w:t>D</w:t>
      </w:r>
      <w:r w:rsidR="003E6F84" w:rsidRPr="003E6F84">
        <w:rPr>
          <w:b/>
          <w:bCs/>
        </w:rPr>
        <w:t xml:space="preserve">efine </w:t>
      </w:r>
      <w:r w:rsidR="00D770F7">
        <w:rPr>
          <w:b/>
          <w:bCs/>
        </w:rPr>
        <w:t xml:space="preserve">a </w:t>
      </w:r>
      <w:r w:rsidR="003E6F84" w:rsidRPr="00997ACC">
        <w:rPr>
          <w:b/>
          <w:bCs/>
        </w:rPr>
        <w:t>resynchronize</w:t>
      </w:r>
      <w:r w:rsidR="00D770F7">
        <w:rPr>
          <w:b/>
          <w:bCs/>
        </w:rPr>
        <w:t xml:space="preserve">d gap of 1 </w:t>
      </w:r>
      <w:proofErr w:type="spellStart"/>
      <w:r w:rsidR="00D770F7">
        <w:rPr>
          <w:b/>
          <w:bCs/>
        </w:rPr>
        <w:t>ms</w:t>
      </w:r>
      <w:proofErr w:type="spellEnd"/>
      <w:r w:rsidR="00D770F7">
        <w:rPr>
          <w:b/>
          <w:bCs/>
        </w:rPr>
        <w:t xml:space="preserve"> with </w:t>
      </w:r>
      <w:r w:rsidR="00F6127D">
        <w:rPr>
          <w:b/>
          <w:bCs/>
        </w:rPr>
        <w:t xml:space="preserve">a </w:t>
      </w:r>
      <w:r w:rsidR="00D770F7">
        <w:rPr>
          <w:b/>
          <w:bCs/>
        </w:rPr>
        <w:t xml:space="preserve">periodicity </w:t>
      </w:r>
      <w:r w:rsidR="00F6127D">
        <w:rPr>
          <w:b/>
          <w:bCs/>
        </w:rPr>
        <w:t>of about</w:t>
      </w:r>
      <w:r w:rsidR="00D770F7">
        <w:rPr>
          <w:b/>
          <w:bCs/>
        </w:rPr>
        <w:t xml:space="preserve"> 6.4 </w:t>
      </w:r>
      <w:proofErr w:type="spellStart"/>
      <w:r w:rsidR="00D770F7">
        <w:rPr>
          <w:b/>
          <w:bCs/>
        </w:rPr>
        <w:t>ms</w:t>
      </w:r>
      <w:proofErr w:type="spellEnd"/>
      <w:r w:rsidR="003E6F84" w:rsidRPr="00997ACC">
        <w:rPr>
          <w:b/>
          <w:bCs/>
        </w:rPr>
        <w:t xml:space="preserve"> to avoid high and opposite frequency inaccuracy between a pair of </w:t>
      </w:r>
      <w:proofErr w:type="gramStart"/>
      <w:r w:rsidR="003E6F84" w:rsidRPr="00997ACC">
        <w:rPr>
          <w:b/>
          <w:bCs/>
        </w:rPr>
        <w:t>OCC</w:t>
      </w:r>
      <w:proofErr w:type="gramEnd"/>
      <w:r w:rsidR="003E6F84" w:rsidRPr="00997ACC">
        <w:rPr>
          <w:b/>
          <w:bCs/>
        </w:rPr>
        <w:t xml:space="preserve"> UEs. </w:t>
      </w:r>
    </w:p>
    <w:p w14:paraId="54ED5EED" w14:textId="7319FC07" w:rsidR="00F6127D" w:rsidRDefault="00F6127D" w:rsidP="00F6127D">
      <w:pPr>
        <w:overflowPunct/>
        <w:autoSpaceDE/>
        <w:adjustRightInd/>
        <w:spacing w:after="120"/>
        <w:jc w:val="both"/>
      </w:pPr>
      <w:r w:rsidRPr="00F6127D">
        <w:t>If more relaxed frequency accuracy requirements could be considered in this case, a long periodicity or shorter gap duration can also be applied</w:t>
      </w:r>
      <w:r>
        <w:t xml:space="preserve"> to minimize the impact the OCC scheme further. </w:t>
      </w:r>
    </w:p>
    <w:p w14:paraId="44B91C79" w14:textId="17EFF754" w:rsidR="00F6127D" w:rsidRDefault="00F6127D" w:rsidP="00F6127D">
      <w:pPr>
        <w:overflowPunct/>
        <w:autoSpaceDE/>
        <w:adjustRightInd/>
        <w:spacing w:after="120"/>
        <w:jc w:val="both"/>
        <w:rPr>
          <w:b/>
          <w:bCs/>
        </w:rPr>
      </w:pPr>
      <w:r w:rsidRPr="00F6127D">
        <w:rPr>
          <w:b/>
          <w:bCs/>
        </w:rPr>
        <w:t xml:space="preserve">Proposal </w:t>
      </w:r>
      <w:r w:rsidR="001F13D3">
        <w:rPr>
          <w:b/>
          <w:bCs/>
        </w:rPr>
        <w:t>4</w:t>
      </w:r>
      <w:r w:rsidRPr="00F6127D">
        <w:rPr>
          <w:b/>
          <w:bCs/>
        </w:rPr>
        <w:t xml:space="preserve">: If more relaxed frequency accuracy requirements could be considered in this case, a long periodicity or shorter gap duration can also be applied to </w:t>
      </w:r>
      <w:r>
        <w:rPr>
          <w:b/>
          <w:bCs/>
        </w:rPr>
        <w:t>minimize the impact the OCC scheme further</w:t>
      </w:r>
      <w:r w:rsidRPr="00F6127D">
        <w:rPr>
          <w:b/>
          <w:bCs/>
        </w:rPr>
        <w:t xml:space="preserve">. </w:t>
      </w:r>
    </w:p>
    <w:p w14:paraId="4604F084" w14:textId="5886C6BC" w:rsidR="0050466E" w:rsidRPr="001F13D3" w:rsidRDefault="009043B7" w:rsidP="001F13D3">
      <w:pPr>
        <w:overflowPunct/>
        <w:autoSpaceDE/>
        <w:adjustRightInd/>
        <w:spacing w:after="120"/>
        <w:jc w:val="both"/>
      </w:pPr>
      <w:r w:rsidRPr="001F13D3">
        <w:t xml:space="preserve">However, we would also like to mention that other approach to minimize the potential </w:t>
      </w:r>
      <w:r w:rsidR="00985728" w:rsidRPr="001F13D3">
        <w:t>opp</w:t>
      </w:r>
      <w:r w:rsidR="00D93B83" w:rsidRPr="001F13D3">
        <w:t>osite</w:t>
      </w:r>
      <w:r w:rsidR="00ED53EE" w:rsidRPr="001F13D3">
        <w:t xml:space="preserve"> high and opposite frequency inaccuracy between a pair of </w:t>
      </w:r>
      <w:proofErr w:type="gramStart"/>
      <w:r w:rsidR="00ED53EE" w:rsidRPr="001F13D3">
        <w:t>OCC</w:t>
      </w:r>
      <w:proofErr w:type="gramEnd"/>
      <w:r w:rsidR="00ED53EE" w:rsidRPr="001F13D3">
        <w:t xml:space="preserve"> UEs.</w:t>
      </w:r>
      <w:r w:rsidR="00D93B83" w:rsidRPr="001F13D3">
        <w:t xml:space="preserve"> </w:t>
      </w:r>
      <w:r w:rsidR="00576F4C" w:rsidRPr="001F13D3">
        <w:t xml:space="preserve">For example, UE may perform multiple independent estimation before the OCC </w:t>
      </w:r>
      <w:r w:rsidR="003E1249" w:rsidRPr="003E1249">
        <w:t>scheme</w:t>
      </w:r>
      <w:r w:rsidR="00576F4C" w:rsidRPr="001F13D3">
        <w:t xml:space="preserve"> starts and apply </w:t>
      </w:r>
      <w:r w:rsidR="003E1249" w:rsidRPr="003E1249">
        <w:t>during</w:t>
      </w:r>
      <w:r w:rsidR="00A51F2D" w:rsidRPr="001F13D3">
        <w:t xml:space="preserve"> the OCC scheme to </w:t>
      </w:r>
      <w:r w:rsidR="00A51F2D">
        <w:t xml:space="preserve">randomize the relative errors. Those </w:t>
      </w:r>
      <w:r w:rsidR="007A6C19">
        <w:t xml:space="preserve">approaches can also be considered. </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48C137C2" w14:textId="77777777" w:rsidR="001F13D3" w:rsidRDefault="001F13D3" w:rsidP="001F13D3">
      <w:pPr>
        <w:pStyle w:val="BodyText"/>
        <w:jc w:val="both"/>
        <w:rPr>
          <w:b/>
          <w:bCs/>
        </w:rPr>
      </w:pPr>
      <w:r w:rsidRPr="003E6F84">
        <w:rPr>
          <w:b/>
          <w:bCs/>
        </w:rPr>
        <w:t xml:space="preserve">Observation 1: for the gaps with </w:t>
      </w:r>
      <w:r>
        <w:rPr>
          <w:b/>
          <w:bCs/>
        </w:rPr>
        <w:t>relatively</w:t>
      </w:r>
      <w:r w:rsidRPr="003E6F84">
        <w:rPr>
          <w:b/>
          <w:bCs/>
        </w:rPr>
        <w:t xml:space="preserve"> short duration, e.g., TDM DMRS that are muted and guard periods for 3.75kHz UL transmissions, it should be feasible for the OCC scheme to cross the gaps.</w:t>
      </w:r>
    </w:p>
    <w:p w14:paraId="15273546" w14:textId="77777777" w:rsidR="001F13D3" w:rsidRDefault="001F13D3" w:rsidP="001F13D3">
      <w:pPr>
        <w:pStyle w:val="BodyText"/>
        <w:jc w:val="both"/>
        <w:rPr>
          <w:b/>
          <w:bCs/>
        </w:rPr>
      </w:pPr>
      <w:r w:rsidRPr="003E6F84">
        <w:rPr>
          <w:b/>
          <w:bCs/>
        </w:rPr>
        <w:t>Observation 2: For larger gap</w:t>
      </w:r>
      <w:r>
        <w:rPr>
          <w:b/>
          <w:bCs/>
        </w:rPr>
        <w:t>s</w:t>
      </w:r>
      <w:r w:rsidRPr="003E6F84">
        <w:rPr>
          <w:b/>
          <w:bCs/>
        </w:rPr>
        <w:t xml:space="preserve"> over several </w:t>
      </w:r>
      <w:proofErr w:type="spellStart"/>
      <w:r w:rsidRPr="003E6F84">
        <w:rPr>
          <w:b/>
          <w:bCs/>
        </w:rPr>
        <w:t>ms</w:t>
      </w:r>
      <w:proofErr w:type="spellEnd"/>
      <w:r w:rsidRPr="003E6F84">
        <w:rPr>
          <w:b/>
          <w:bCs/>
        </w:rPr>
        <w:t xml:space="preserve">, dedicated UE implementation would be needed to support </w:t>
      </w:r>
      <w:r>
        <w:rPr>
          <w:b/>
          <w:bCs/>
        </w:rPr>
        <w:t>the</w:t>
      </w:r>
      <w:r w:rsidRPr="003E6F84">
        <w:rPr>
          <w:b/>
          <w:bCs/>
        </w:rPr>
        <w:t xml:space="preserve"> phase continuity </w:t>
      </w:r>
      <w:r>
        <w:rPr>
          <w:b/>
          <w:bCs/>
        </w:rPr>
        <w:t>a</w:t>
      </w:r>
      <w:r w:rsidRPr="003E6F84">
        <w:rPr>
          <w:b/>
          <w:bCs/>
        </w:rPr>
        <w:t xml:space="preserve">cross the gap.  </w:t>
      </w:r>
    </w:p>
    <w:p w14:paraId="0474A88A" w14:textId="57327022" w:rsidR="001F13D3" w:rsidRDefault="001F13D3" w:rsidP="001F13D3">
      <w:pPr>
        <w:pStyle w:val="BodyText"/>
        <w:jc w:val="both"/>
        <w:rPr>
          <w:b/>
          <w:bCs/>
        </w:rPr>
      </w:pPr>
      <w:r w:rsidRPr="00133D0E">
        <w:rPr>
          <w:b/>
          <w:bCs/>
        </w:rPr>
        <w:lastRenderedPageBreak/>
        <w:t xml:space="preserve">Observation 3: From </w:t>
      </w:r>
      <w:r>
        <w:rPr>
          <w:b/>
          <w:bCs/>
        </w:rPr>
        <w:t xml:space="preserve">an </w:t>
      </w:r>
      <w:r w:rsidRPr="00133D0E">
        <w:rPr>
          <w:b/>
          <w:bCs/>
        </w:rPr>
        <w:t>RF perspective, errors in OCC transmission are most likely when paired UEs have high and opposite frequency inaccuracy (e.g.</w:t>
      </w:r>
      <w:r>
        <w:rPr>
          <w:b/>
          <w:bCs/>
        </w:rPr>
        <w:t>,</w:t>
      </w:r>
      <w:r w:rsidRPr="00133D0E">
        <w:rPr>
          <w:b/>
          <w:bCs/>
        </w:rPr>
        <w:t xml:space="preserve"> UE1’s frequency inaccuracy is +0.1ppm</w:t>
      </w:r>
      <w:r>
        <w:rPr>
          <w:b/>
          <w:bCs/>
        </w:rPr>
        <w:t>,</w:t>
      </w:r>
      <w:r w:rsidRPr="00133D0E">
        <w:rPr>
          <w:b/>
          <w:bCs/>
        </w:rPr>
        <w:t xml:space="preserve"> and UE2’s frequency inaccuracy is -0.1ppm). </w:t>
      </w:r>
    </w:p>
    <w:p w14:paraId="0327B841" w14:textId="77777777" w:rsidR="001F13D3" w:rsidRDefault="001F13D3" w:rsidP="001F13D3">
      <w:pPr>
        <w:pStyle w:val="BodyText"/>
        <w:jc w:val="both"/>
        <w:rPr>
          <w:b/>
          <w:bCs/>
        </w:rPr>
      </w:pPr>
      <w:r w:rsidRPr="003E6F84">
        <w:rPr>
          <w:b/>
          <w:bCs/>
        </w:rPr>
        <w:t xml:space="preserve">Proposal 1: RAN4 can conclude that from </w:t>
      </w:r>
      <w:r>
        <w:rPr>
          <w:b/>
          <w:bCs/>
        </w:rPr>
        <w:t xml:space="preserve">the </w:t>
      </w:r>
      <w:r w:rsidRPr="003E6F84">
        <w:rPr>
          <w:b/>
          <w:bCs/>
        </w:rPr>
        <w:t xml:space="preserve">RF aspect, for gap lengths less than 1ms, it is feasible for </w:t>
      </w:r>
      <w:r>
        <w:rPr>
          <w:b/>
          <w:bCs/>
        </w:rPr>
        <w:t xml:space="preserve">the </w:t>
      </w:r>
      <w:r w:rsidRPr="003E6F84">
        <w:rPr>
          <w:b/>
          <w:bCs/>
        </w:rPr>
        <w:t xml:space="preserve">OCC scheme to cross the gap. </w:t>
      </w:r>
    </w:p>
    <w:p w14:paraId="157C1025" w14:textId="77777777" w:rsidR="001F13D3" w:rsidRDefault="001F13D3" w:rsidP="001F13D3">
      <w:pPr>
        <w:pStyle w:val="BodyText"/>
        <w:jc w:val="both"/>
        <w:rPr>
          <w:b/>
          <w:bCs/>
        </w:rPr>
      </w:pPr>
      <w:r>
        <w:rPr>
          <w:b/>
          <w:bCs/>
        </w:rPr>
        <w:t xml:space="preserve">Proposal 2: Based on the RF behaviour of UE, it is beneficial if the UE can </w:t>
      </w:r>
      <w:r w:rsidRPr="0063101A">
        <w:rPr>
          <w:b/>
          <w:bCs/>
        </w:rPr>
        <w:t>resynchroni</w:t>
      </w:r>
      <w:r>
        <w:rPr>
          <w:b/>
          <w:bCs/>
        </w:rPr>
        <w:t>z</w:t>
      </w:r>
      <w:r w:rsidRPr="0063101A">
        <w:rPr>
          <w:b/>
          <w:bCs/>
        </w:rPr>
        <w:t>e its transmission frequency periodically to avoid high and opposite frequency inaccuracy between a pair</w:t>
      </w:r>
      <w:r>
        <w:rPr>
          <w:b/>
          <w:bCs/>
        </w:rPr>
        <w:t xml:space="preserve"> of </w:t>
      </w:r>
      <w:proofErr w:type="gramStart"/>
      <w:r>
        <w:rPr>
          <w:b/>
          <w:bCs/>
        </w:rPr>
        <w:t>OCC</w:t>
      </w:r>
      <w:proofErr w:type="gramEnd"/>
      <w:r w:rsidRPr="0063101A">
        <w:rPr>
          <w:b/>
          <w:bCs/>
        </w:rPr>
        <w:t xml:space="preserve"> UEs.</w:t>
      </w:r>
      <w:r>
        <w:t xml:space="preserve">  </w:t>
      </w:r>
    </w:p>
    <w:p w14:paraId="35D01381" w14:textId="4D338733" w:rsidR="001F13D3" w:rsidRDefault="00E14FA7" w:rsidP="00124922">
      <w:pPr>
        <w:overflowPunct/>
        <w:autoSpaceDE/>
        <w:adjustRightInd/>
        <w:spacing w:after="120"/>
        <w:rPr>
          <w:b/>
          <w:bCs/>
        </w:rPr>
      </w:pPr>
      <w:r w:rsidRPr="003E6F84">
        <w:rPr>
          <w:b/>
          <w:bCs/>
        </w:rPr>
        <w:t xml:space="preserve">Proposal </w:t>
      </w:r>
      <w:r>
        <w:rPr>
          <w:b/>
          <w:bCs/>
        </w:rPr>
        <w:t>3</w:t>
      </w:r>
      <w:r w:rsidRPr="003E6F84">
        <w:rPr>
          <w:b/>
          <w:bCs/>
        </w:rPr>
        <w:t xml:space="preserve">: </w:t>
      </w:r>
      <w:r>
        <w:rPr>
          <w:b/>
          <w:bCs/>
        </w:rPr>
        <w:t>D</w:t>
      </w:r>
      <w:r w:rsidRPr="003E6F84">
        <w:rPr>
          <w:b/>
          <w:bCs/>
        </w:rPr>
        <w:t xml:space="preserve">efine </w:t>
      </w:r>
      <w:r>
        <w:rPr>
          <w:b/>
          <w:bCs/>
        </w:rPr>
        <w:t xml:space="preserve">a </w:t>
      </w:r>
      <w:r w:rsidRPr="00997ACC">
        <w:rPr>
          <w:b/>
          <w:bCs/>
        </w:rPr>
        <w:t>resynchronize</w:t>
      </w:r>
      <w:r>
        <w:rPr>
          <w:b/>
          <w:bCs/>
        </w:rPr>
        <w:t xml:space="preserve">d gap of 1 </w:t>
      </w:r>
      <w:proofErr w:type="spellStart"/>
      <w:r>
        <w:rPr>
          <w:b/>
          <w:bCs/>
        </w:rPr>
        <w:t>ms</w:t>
      </w:r>
      <w:proofErr w:type="spellEnd"/>
      <w:r>
        <w:rPr>
          <w:b/>
          <w:bCs/>
        </w:rPr>
        <w:t xml:space="preserve"> with a periodicity of about 6.4 </w:t>
      </w:r>
      <w:proofErr w:type="spellStart"/>
      <w:r>
        <w:rPr>
          <w:b/>
          <w:bCs/>
        </w:rPr>
        <w:t>ms</w:t>
      </w:r>
      <w:proofErr w:type="spellEnd"/>
      <w:r w:rsidRPr="00997ACC">
        <w:rPr>
          <w:b/>
          <w:bCs/>
        </w:rPr>
        <w:t xml:space="preserve"> to avoid high and opposite frequency inaccuracy between a pair of </w:t>
      </w:r>
      <w:proofErr w:type="gramStart"/>
      <w:r w:rsidRPr="00997ACC">
        <w:rPr>
          <w:b/>
          <w:bCs/>
        </w:rPr>
        <w:t>OCC</w:t>
      </w:r>
      <w:proofErr w:type="gramEnd"/>
      <w:r w:rsidRPr="00997ACC">
        <w:rPr>
          <w:b/>
          <w:bCs/>
        </w:rPr>
        <w:t xml:space="preserve"> UEs. </w:t>
      </w:r>
    </w:p>
    <w:p w14:paraId="5DBB6156" w14:textId="5C8D820E" w:rsidR="001F13D3" w:rsidRPr="003E6F84" w:rsidRDefault="00124922" w:rsidP="00905613">
      <w:pPr>
        <w:overflowPunct/>
        <w:autoSpaceDE/>
        <w:adjustRightInd/>
        <w:spacing w:after="120"/>
        <w:jc w:val="both"/>
        <w:rPr>
          <w:b/>
          <w:bCs/>
        </w:rPr>
      </w:pPr>
      <w:r w:rsidRPr="00F6127D">
        <w:rPr>
          <w:b/>
          <w:bCs/>
        </w:rPr>
        <w:t xml:space="preserve">Proposal </w:t>
      </w:r>
      <w:r>
        <w:rPr>
          <w:b/>
          <w:bCs/>
        </w:rPr>
        <w:t>4</w:t>
      </w:r>
      <w:r w:rsidRPr="00F6127D">
        <w:rPr>
          <w:b/>
          <w:bCs/>
        </w:rPr>
        <w:t xml:space="preserve">: If more relaxed frequency accuracy requirements could be considered in this case, a long periodicity or shorter gap duration can also be applied to </w:t>
      </w:r>
      <w:r>
        <w:rPr>
          <w:b/>
          <w:bCs/>
        </w:rPr>
        <w:t>minimize the impact the OCC scheme further</w:t>
      </w:r>
      <w:r w:rsidRPr="00F6127D">
        <w:rPr>
          <w:b/>
          <w:bCs/>
        </w:rPr>
        <w:t xml:space="preserve">. </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78BBB734" w14:textId="2ADF3882" w:rsidR="000F48F9" w:rsidRDefault="000F48F9" w:rsidP="003D26D5">
      <w:pPr>
        <w:pStyle w:val="BodyText"/>
        <w:numPr>
          <w:ilvl w:val="0"/>
          <w:numId w:val="7"/>
        </w:numPr>
        <w:jc w:val="both"/>
        <w:rPr>
          <w:lang w:val="en-US"/>
        </w:rPr>
      </w:pPr>
      <w:r w:rsidRPr="000F48F9">
        <w:rPr>
          <w:lang w:val="en-US"/>
        </w:rPr>
        <w:t>R4-2419899</w:t>
      </w:r>
      <w:r w:rsidRPr="000F48F9">
        <w:rPr>
          <w:lang w:val="en-US"/>
        </w:rPr>
        <w:tab/>
        <w:t>Way Forward for [113][315] IoT_NTN_Ph3</w:t>
      </w:r>
      <w:r>
        <w:rPr>
          <w:lang w:val="en-US"/>
        </w:rPr>
        <w:tab/>
      </w:r>
      <w:r w:rsidRPr="000F48F9">
        <w:rPr>
          <w:lang w:val="en-US"/>
        </w:rPr>
        <w:tab/>
        <w:t>MediaTek</w:t>
      </w:r>
      <w:r w:rsidRPr="000F48F9">
        <w:rPr>
          <w:lang w:val="en-US"/>
        </w:rPr>
        <w:tab/>
      </w:r>
    </w:p>
    <w:p w14:paraId="4323AA0D" w14:textId="4E82CB7B" w:rsidR="0009325A" w:rsidRDefault="0009325A" w:rsidP="003D26D5">
      <w:pPr>
        <w:pStyle w:val="BodyText"/>
        <w:numPr>
          <w:ilvl w:val="0"/>
          <w:numId w:val="7"/>
        </w:numPr>
        <w:jc w:val="both"/>
        <w:rPr>
          <w:lang w:val="en-US"/>
        </w:rPr>
      </w:pPr>
      <w:r w:rsidRPr="0009325A">
        <w:rPr>
          <w:lang w:val="en-US"/>
        </w:rPr>
        <w:t>R1-2410765</w:t>
      </w:r>
      <w:r w:rsidRPr="0009325A">
        <w:rPr>
          <w:lang w:val="en-US"/>
        </w:rPr>
        <w:tab/>
      </w:r>
      <w:r>
        <w:rPr>
          <w:lang w:val="en-US"/>
        </w:rPr>
        <w:t xml:space="preserve"> </w:t>
      </w:r>
      <w:r w:rsidRPr="0009325A">
        <w:rPr>
          <w:lang w:val="en-US"/>
        </w:rPr>
        <w:t>Final FL Summary for IoT-NTN</w:t>
      </w:r>
      <w:r w:rsidRPr="0009325A">
        <w:rPr>
          <w:lang w:val="en-US"/>
        </w:rPr>
        <w:tab/>
        <w:t>Moderator (Sony)</w:t>
      </w:r>
    </w:p>
    <w:p w14:paraId="425FC121" w14:textId="012A67B8" w:rsidR="0009325A" w:rsidRPr="00C572C2" w:rsidRDefault="00D210F7" w:rsidP="003D26D5">
      <w:pPr>
        <w:pStyle w:val="BodyText"/>
        <w:numPr>
          <w:ilvl w:val="0"/>
          <w:numId w:val="7"/>
        </w:numPr>
        <w:jc w:val="both"/>
        <w:rPr>
          <w:lang w:val="en-US"/>
        </w:rPr>
      </w:pPr>
      <w:r w:rsidRPr="00D210F7">
        <w:rPr>
          <w:lang w:val="en-US"/>
        </w:rPr>
        <w:t>R4-163255</w:t>
      </w:r>
      <w:r w:rsidR="00B90062">
        <w:rPr>
          <w:lang w:val="en-US"/>
        </w:rPr>
        <w:tab/>
      </w:r>
      <w:r w:rsidR="00B90062" w:rsidRPr="00B90062">
        <w:rPr>
          <w:lang w:val="en-US"/>
        </w:rPr>
        <w:t>Simulation results of UCG parameters for NB-IoT</w:t>
      </w:r>
      <w:r w:rsidR="003614D4">
        <w:rPr>
          <w:lang w:val="en-US"/>
        </w:rPr>
        <w:tab/>
      </w:r>
      <w:r w:rsidR="003614D4" w:rsidRPr="003614D4">
        <w:rPr>
          <w:lang w:val="en-US"/>
        </w:rPr>
        <w:t xml:space="preserve"> Intel Corporation</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DE91" w14:textId="77777777" w:rsidR="00A613CE" w:rsidRDefault="00A613CE">
      <w:r>
        <w:separator/>
      </w:r>
    </w:p>
  </w:endnote>
  <w:endnote w:type="continuationSeparator" w:id="0">
    <w:p w14:paraId="6121FB75" w14:textId="77777777" w:rsidR="00A613CE" w:rsidRDefault="00A613CE">
      <w:r>
        <w:continuationSeparator/>
      </w:r>
    </w:p>
  </w:endnote>
  <w:endnote w:type="continuationNotice" w:id="1">
    <w:p w14:paraId="19E88966" w14:textId="77777777" w:rsidR="00A613CE" w:rsidRDefault="00A61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A8CA" w14:textId="77777777" w:rsidR="00A613CE" w:rsidRDefault="00A613CE">
      <w:r>
        <w:separator/>
      </w:r>
    </w:p>
  </w:footnote>
  <w:footnote w:type="continuationSeparator" w:id="0">
    <w:p w14:paraId="56F1C9A6" w14:textId="77777777" w:rsidR="00A613CE" w:rsidRDefault="00A613CE">
      <w:r>
        <w:continuationSeparator/>
      </w:r>
    </w:p>
  </w:footnote>
  <w:footnote w:type="continuationNotice" w:id="1">
    <w:p w14:paraId="503C81FB" w14:textId="77777777" w:rsidR="00A613CE" w:rsidRDefault="00A613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FD31D6"/>
    <w:multiLevelType w:val="multilevel"/>
    <w:tmpl w:val="2106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5F85F23"/>
    <w:multiLevelType w:val="hybridMultilevel"/>
    <w:tmpl w:val="8C94A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7"/>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4"/>
  </w:num>
  <w:num w:numId="4" w16cid:durableId="406996002">
    <w:abstractNumId w:val="6"/>
  </w:num>
  <w:num w:numId="5" w16cid:durableId="1724862490">
    <w:abstractNumId w:val="2"/>
  </w:num>
  <w:num w:numId="6" w16cid:durableId="491528651">
    <w:abstractNumId w:val="9"/>
  </w:num>
  <w:num w:numId="7" w16cid:durableId="1307474171">
    <w:abstractNumId w:val="3"/>
  </w:num>
  <w:num w:numId="8" w16cid:durableId="1223179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2"/>
  </w:num>
  <w:num w:numId="10" w16cid:durableId="1541283173">
    <w:abstractNumId w:val="13"/>
  </w:num>
  <w:num w:numId="11" w16cid:durableId="1247575992">
    <w:abstractNumId w:val="1"/>
  </w:num>
  <w:num w:numId="12" w16cid:durableId="1653487722">
    <w:abstractNumId w:val="10"/>
  </w:num>
  <w:num w:numId="13" w16cid:durableId="665017068">
    <w:abstractNumId w:val="5"/>
  </w:num>
  <w:num w:numId="14" w16cid:durableId="712340675">
    <w:abstractNumId w:val="4"/>
  </w:num>
  <w:num w:numId="15" w16cid:durableId="918173716">
    <w:abstractNumId w:val="8"/>
  </w:num>
  <w:num w:numId="16" w16cid:durableId="348485767">
    <w:abstractNumId w:val="4"/>
  </w:num>
  <w:num w:numId="17" w16cid:durableId="1491093718">
    <w:abstractNumId w:val="11"/>
  </w:num>
  <w:num w:numId="18" w16cid:durableId="1874729161">
    <w:abstractNumId w:val="7"/>
  </w:num>
  <w:num w:numId="19" w16cid:durableId="142646174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0FAAecdqI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114"/>
    <w:rsid w:val="0000663D"/>
    <w:rsid w:val="00006C28"/>
    <w:rsid w:val="00006C95"/>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72B"/>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2C66"/>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59F"/>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DC5"/>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AF5"/>
    <w:rsid w:val="00060B6F"/>
    <w:rsid w:val="0006127D"/>
    <w:rsid w:val="000615C1"/>
    <w:rsid w:val="00061D8D"/>
    <w:rsid w:val="0006287A"/>
    <w:rsid w:val="00063101"/>
    <w:rsid w:val="000634C7"/>
    <w:rsid w:val="00064452"/>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C2B"/>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23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25A"/>
    <w:rsid w:val="0009332B"/>
    <w:rsid w:val="00093797"/>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161"/>
    <w:rsid w:val="000A2A33"/>
    <w:rsid w:val="000A2B52"/>
    <w:rsid w:val="000A2BEC"/>
    <w:rsid w:val="000A32CA"/>
    <w:rsid w:val="000A3337"/>
    <w:rsid w:val="000A3792"/>
    <w:rsid w:val="000A3A55"/>
    <w:rsid w:val="000A3C01"/>
    <w:rsid w:val="000A3C61"/>
    <w:rsid w:val="000A3DF5"/>
    <w:rsid w:val="000A498F"/>
    <w:rsid w:val="000A4C97"/>
    <w:rsid w:val="000A5208"/>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5D9"/>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284"/>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3CEF"/>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5975"/>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A1D"/>
    <w:rsid w:val="000F2D90"/>
    <w:rsid w:val="000F2DC8"/>
    <w:rsid w:val="000F2FCE"/>
    <w:rsid w:val="000F3129"/>
    <w:rsid w:val="000F32A0"/>
    <w:rsid w:val="000F39E2"/>
    <w:rsid w:val="000F3EF4"/>
    <w:rsid w:val="000F4113"/>
    <w:rsid w:val="000F4359"/>
    <w:rsid w:val="000F437A"/>
    <w:rsid w:val="000F4798"/>
    <w:rsid w:val="000F48F9"/>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5B4F"/>
    <w:rsid w:val="00116016"/>
    <w:rsid w:val="0011606A"/>
    <w:rsid w:val="00116100"/>
    <w:rsid w:val="0011683D"/>
    <w:rsid w:val="00116996"/>
    <w:rsid w:val="00116B04"/>
    <w:rsid w:val="00116D7A"/>
    <w:rsid w:val="00117528"/>
    <w:rsid w:val="0011778C"/>
    <w:rsid w:val="00120026"/>
    <w:rsid w:val="00120522"/>
    <w:rsid w:val="00120BC2"/>
    <w:rsid w:val="00120F20"/>
    <w:rsid w:val="001211B8"/>
    <w:rsid w:val="001215D5"/>
    <w:rsid w:val="00121B0A"/>
    <w:rsid w:val="00121D8E"/>
    <w:rsid w:val="001220D8"/>
    <w:rsid w:val="001222D0"/>
    <w:rsid w:val="0012273F"/>
    <w:rsid w:val="001237CB"/>
    <w:rsid w:val="00123995"/>
    <w:rsid w:val="00123F1B"/>
    <w:rsid w:val="00124569"/>
    <w:rsid w:val="00124586"/>
    <w:rsid w:val="00124922"/>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D0E"/>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4FB6"/>
    <w:rsid w:val="00145A2F"/>
    <w:rsid w:val="00145B7F"/>
    <w:rsid w:val="00145CBC"/>
    <w:rsid w:val="00145DF2"/>
    <w:rsid w:val="001460D9"/>
    <w:rsid w:val="001462D0"/>
    <w:rsid w:val="00146463"/>
    <w:rsid w:val="00146ECC"/>
    <w:rsid w:val="001470B1"/>
    <w:rsid w:val="001470FE"/>
    <w:rsid w:val="00147431"/>
    <w:rsid w:val="0014749E"/>
    <w:rsid w:val="001479C6"/>
    <w:rsid w:val="00147BCB"/>
    <w:rsid w:val="00147D75"/>
    <w:rsid w:val="00147F1D"/>
    <w:rsid w:val="001505B6"/>
    <w:rsid w:val="00150DA2"/>
    <w:rsid w:val="00150FE7"/>
    <w:rsid w:val="00151869"/>
    <w:rsid w:val="00151B3E"/>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404"/>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8DA"/>
    <w:rsid w:val="00162968"/>
    <w:rsid w:val="00162F82"/>
    <w:rsid w:val="001638B9"/>
    <w:rsid w:val="001655CE"/>
    <w:rsid w:val="00165754"/>
    <w:rsid w:val="00165932"/>
    <w:rsid w:val="00165DE6"/>
    <w:rsid w:val="00165E8E"/>
    <w:rsid w:val="00166E44"/>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628"/>
    <w:rsid w:val="0017570C"/>
    <w:rsid w:val="00175A5C"/>
    <w:rsid w:val="001760B4"/>
    <w:rsid w:val="001762D8"/>
    <w:rsid w:val="00176309"/>
    <w:rsid w:val="001768CB"/>
    <w:rsid w:val="001768EA"/>
    <w:rsid w:val="0017690B"/>
    <w:rsid w:val="00176A32"/>
    <w:rsid w:val="00177193"/>
    <w:rsid w:val="001771E6"/>
    <w:rsid w:val="00177DA2"/>
    <w:rsid w:val="001800D9"/>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A3"/>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175E"/>
    <w:rsid w:val="001B216A"/>
    <w:rsid w:val="001B30E8"/>
    <w:rsid w:val="001B3405"/>
    <w:rsid w:val="001B3696"/>
    <w:rsid w:val="001B40F0"/>
    <w:rsid w:val="001B522E"/>
    <w:rsid w:val="001B5F23"/>
    <w:rsid w:val="001B63E4"/>
    <w:rsid w:val="001B6675"/>
    <w:rsid w:val="001B6D6C"/>
    <w:rsid w:val="001B6F72"/>
    <w:rsid w:val="001B717D"/>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26"/>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13D3"/>
    <w:rsid w:val="001F217B"/>
    <w:rsid w:val="001F2180"/>
    <w:rsid w:val="001F249D"/>
    <w:rsid w:val="001F2B77"/>
    <w:rsid w:val="001F2E0C"/>
    <w:rsid w:val="001F2E63"/>
    <w:rsid w:val="001F3320"/>
    <w:rsid w:val="001F379F"/>
    <w:rsid w:val="001F3A42"/>
    <w:rsid w:val="001F3B31"/>
    <w:rsid w:val="001F3BF5"/>
    <w:rsid w:val="001F3C47"/>
    <w:rsid w:val="001F40CA"/>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4EDF"/>
    <w:rsid w:val="00206667"/>
    <w:rsid w:val="0020697E"/>
    <w:rsid w:val="00207859"/>
    <w:rsid w:val="00207A29"/>
    <w:rsid w:val="00207E0A"/>
    <w:rsid w:val="002106A5"/>
    <w:rsid w:val="00210AD7"/>
    <w:rsid w:val="00210BEA"/>
    <w:rsid w:val="00211182"/>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2F8C"/>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4D5"/>
    <w:rsid w:val="00251B65"/>
    <w:rsid w:val="00251C1E"/>
    <w:rsid w:val="00251C4F"/>
    <w:rsid w:val="00251E3D"/>
    <w:rsid w:val="0025230C"/>
    <w:rsid w:val="002523F9"/>
    <w:rsid w:val="00252FA2"/>
    <w:rsid w:val="00253321"/>
    <w:rsid w:val="0025467B"/>
    <w:rsid w:val="002546E3"/>
    <w:rsid w:val="00254D94"/>
    <w:rsid w:val="00254DE9"/>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951"/>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4DA"/>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263"/>
    <w:rsid w:val="002F1302"/>
    <w:rsid w:val="002F19DA"/>
    <w:rsid w:val="002F1A0A"/>
    <w:rsid w:val="002F20FE"/>
    <w:rsid w:val="002F24C5"/>
    <w:rsid w:val="002F2819"/>
    <w:rsid w:val="002F288C"/>
    <w:rsid w:val="002F2BE9"/>
    <w:rsid w:val="002F2D42"/>
    <w:rsid w:val="002F3A8A"/>
    <w:rsid w:val="002F42EE"/>
    <w:rsid w:val="002F4409"/>
    <w:rsid w:val="002F4643"/>
    <w:rsid w:val="002F4702"/>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56"/>
    <w:rsid w:val="00345BFE"/>
    <w:rsid w:val="00345CD0"/>
    <w:rsid w:val="00345E0A"/>
    <w:rsid w:val="00345F64"/>
    <w:rsid w:val="00346296"/>
    <w:rsid w:val="00346A43"/>
    <w:rsid w:val="00346C0B"/>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9A"/>
    <w:rsid w:val="003552AE"/>
    <w:rsid w:val="00355A05"/>
    <w:rsid w:val="00355E59"/>
    <w:rsid w:val="0035600D"/>
    <w:rsid w:val="00356688"/>
    <w:rsid w:val="0035670B"/>
    <w:rsid w:val="003569D4"/>
    <w:rsid w:val="00356AA3"/>
    <w:rsid w:val="00356B37"/>
    <w:rsid w:val="00356C71"/>
    <w:rsid w:val="003571DC"/>
    <w:rsid w:val="003573AD"/>
    <w:rsid w:val="003576B2"/>
    <w:rsid w:val="00357CDE"/>
    <w:rsid w:val="00357D78"/>
    <w:rsid w:val="003600C9"/>
    <w:rsid w:val="003603C4"/>
    <w:rsid w:val="0036057F"/>
    <w:rsid w:val="0036088D"/>
    <w:rsid w:val="003608C2"/>
    <w:rsid w:val="003614D4"/>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9A8"/>
    <w:rsid w:val="00364C7E"/>
    <w:rsid w:val="003650DA"/>
    <w:rsid w:val="00365526"/>
    <w:rsid w:val="0036557D"/>
    <w:rsid w:val="003655F5"/>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346A"/>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1AC"/>
    <w:rsid w:val="00380251"/>
    <w:rsid w:val="0038059B"/>
    <w:rsid w:val="003805C8"/>
    <w:rsid w:val="00380B56"/>
    <w:rsid w:val="00381AA7"/>
    <w:rsid w:val="0038213D"/>
    <w:rsid w:val="003824AC"/>
    <w:rsid w:val="0038275A"/>
    <w:rsid w:val="00382869"/>
    <w:rsid w:val="003830AE"/>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1E1"/>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11"/>
    <w:rsid w:val="003B4AB6"/>
    <w:rsid w:val="003B558C"/>
    <w:rsid w:val="003B56AF"/>
    <w:rsid w:val="003B59A4"/>
    <w:rsid w:val="003B59BB"/>
    <w:rsid w:val="003B5C9B"/>
    <w:rsid w:val="003B5D89"/>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7D"/>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35"/>
    <w:rsid w:val="003D05CB"/>
    <w:rsid w:val="003D063F"/>
    <w:rsid w:val="003D09DF"/>
    <w:rsid w:val="003D0B25"/>
    <w:rsid w:val="003D16B7"/>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4A8"/>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249"/>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6F84"/>
    <w:rsid w:val="003E726C"/>
    <w:rsid w:val="003E766A"/>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258"/>
    <w:rsid w:val="003F74A3"/>
    <w:rsid w:val="003F74F3"/>
    <w:rsid w:val="003F76B7"/>
    <w:rsid w:val="003F7A2A"/>
    <w:rsid w:val="003F7BBB"/>
    <w:rsid w:val="003F7F1E"/>
    <w:rsid w:val="003F7FF1"/>
    <w:rsid w:val="003F7FFD"/>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3E45"/>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252"/>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27E80"/>
    <w:rsid w:val="004300A8"/>
    <w:rsid w:val="004300F3"/>
    <w:rsid w:val="004305BD"/>
    <w:rsid w:val="00430BCA"/>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2F4"/>
    <w:rsid w:val="0043433F"/>
    <w:rsid w:val="004349B7"/>
    <w:rsid w:val="004349D9"/>
    <w:rsid w:val="00434AB1"/>
    <w:rsid w:val="004350FD"/>
    <w:rsid w:val="00435D3A"/>
    <w:rsid w:val="00436122"/>
    <w:rsid w:val="00436B16"/>
    <w:rsid w:val="00436C61"/>
    <w:rsid w:val="00436D42"/>
    <w:rsid w:val="00437287"/>
    <w:rsid w:val="004376FD"/>
    <w:rsid w:val="00437EB2"/>
    <w:rsid w:val="0044043E"/>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2C81"/>
    <w:rsid w:val="00463A37"/>
    <w:rsid w:val="00463C76"/>
    <w:rsid w:val="00463C9B"/>
    <w:rsid w:val="004645B1"/>
    <w:rsid w:val="0046483C"/>
    <w:rsid w:val="00464D28"/>
    <w:rsid w:val="00464E1F"/>
    <w:rsid w:val="004654D8"/>
    <w:rsid w:val="00465939"/>
    <w:rsid w:val="00465B5C"/>
    <w:rsid w:val="00465E2C"/>
    <w:rsid w:val="00465F9A"/>
    <w:rsid w:val="004662BD"/>
    <w:rsid w:val="00466453"/>
    <w:rsid w:val="004664CE"/>
    <w:rsid w:val="00466558"/>
    <w:rsid w:val="00467030"/>
    <w:rsid w:val="004670A4"/>
    <w:rsid w:val="004670A7"/>
    <w:rsid w:val="004675A7"/>
    <w:rsid w:val="00467609"/>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419"/>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4B6"/>
    <w:rsid w:val="004837CC"/>
    <w:rsid w:val="0048397E"/>
    <w:rsid w:val="00484725"/>
    <w:rsid w:val="004849A8"/>
    <w:rsid w:val="004849FD"/>
    <w:rsid w:val="00484BA8"/>
    <w:rsid w:val="0048510A"/>
    <w:rsid w:val="0048525B"/>
    <w:rsid w:val="0048548F"/>
    <w:rsid w:val="00485503"/>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21"/>
    <w:rsid w:val="004A0574"/>
    <w:rsid w:val="004A0A8A"/>
    <w:rsid w:val="004A0EB1"/>
    <w:rsid w:val="004A0F68"/>
    <w:rsid w:val="004A110A"/>
    <w:rsid w:val="004A1116"/>
    <w:rsid w:val="004A1361"/>
    <w:rsid w:val="004A156B"/>
    <w:rsid w:val="004A1704"/>
    <w:rsid w:val="004A1DAB"/>
    <w:rsid w:val="004A1E69"/>
    <w:rsid w:val="004A1F0E"/>
    <w:rsid w:val="004A2323"/>
    <w:rsid w:val="004A31C5"/>
    <w:rsid w:val="004A398C"/>
    <w:rsid w:val="004A3A1D"/>
    <w:rsid w:val="004A3B9A"/>
    <w:rsid w:val="004A3CAF"/>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042"/>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548B"/>
    <w:rsid w:val="004B624C"/>
    <w:rsid w:val="004B67E6"/>
    <w:rsid w:val="004B71D0"/>
    <w:rsid w:val="004B72A8"/>
    <w:rsid w:val="004B7AE0"/>
    <w:rsid w:val="004B7E68"/>
    <w:rsid w:val="004C020A"/>
    <w:rsid w:val="004C0390"/>
    <w:rsid w:val="004C03D0"/>
    <w:rsid w:val="004C0BE2"/>
    <w:rsid w:val="004C0DDD"/>
    <w:rsid w:val="004C11FC"/>
    <w:rsid w:val="004C1213"/>
    <w:rsid w:val="004C14D4"/>
    <w:rsid w:val="004C18C3"/>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2EF"/>
    <w:rsid w:val="004D244F"/>
    <w:rsid w:val="004D2850"/>
    <w:rsid w:val="004D2879"/>
    <w:rsid w:val="004D2914"/>
    <w:rsid w:val="004D2FA7"/>
    <w:rsid w:val="004D3002"/>
    <w:rsid w:val="004D384E"/>
    <w:rsid w:val="004D3E4A"/>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245"/>
    <w:rsid w:val="004F044C"/>
    <w:rsid w:val="004F0534"/>
    <w:rsid w:val="004F0707"/>
    <w:rsid w:val="004F0991"/>
    <w:rsid w:val="004F0A07"/>
    <w:rsid w:val="004F0A17"/>
    <w:rsid w:val="004F138A"/>
    <w:rsid w:val="004F16A6"/>
    <w:rsid w:val="004F17CC"/>
    <w:rsid w:val="004F2122"/>
    <w:rsid w:val="004F25BE"/>
    <w:rsid w:val="004F275A"/>
    <w:rsid w:val="004F2826"/>
    <w:rsid w:val="004F2DFF"/>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66E"/>
    <w:rsid w:val="005048EB"/>
    <w:rsid w:val="00504A29"/>
    <w:rsid w:val="00504B03"/>
    <w:rsid w:val="00504EFC"/>
    <w:rsid w:val="005051C7"/>
    <w:rsid w:val="0050549A"/>
    <w:rsid w:val="0050560E"/>
    <w:rsid w:val="00505935"/>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D3"/>
    <w:rsid w:val="005134F9"/>
    <w:rsid w:val="0051354A"/>
    <w:rsid w:val="005136A1"/>
    <w:rsid w:val="005140AE"/>
    <w:rsid w:val="00514148"/>
    <w:rsid w:val="0051421C"/>
    <w:rsid w:val="00514ED6"/>
    <w:rsid w:val="00515607"/>
    <w:rsid w:val="0051570B"/>
    <w:rsid w:val="00515BE4"/>
    <w:rsid w:val="00515E13"/>
    <w:rsid w:val="00515F6D"/>
    <w:rsid w:val="00516334"/>
    <w:rsid w:val="00516E8F"/>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9B7"/>
    <w:rsid w:val="00522F62"/>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6C86"/>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4551"/>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7F1"/>
    <w:rsid w:val="00561860"/>
    <w:rsid w:val="00561948"/>
    <w:rsid w:val="005623F9"/>
    <w:rsid w:val="005624BA"/>
    <w:rsid w:val="00562937"/>
    <w:rsid w:val="00562AEE"/>
    <w:rsid w:val="00562E7B"/>
    <w:rsid w:val="00562F75"/>
    <w:rsid w:val="00563056"/>
    <w:rsid w:val="0056355F"/>
    <w:rsid w:val="0056356C"/>
    <w:rsid w:val="0056358E"/>
    <w:rsid w:val="005638FA"/>
    <w:rsid w:val="0056438E"/>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2E3E"/>
    <w:rsid w:val="00573032"/>
    <w:rsid w:val="0057327F"/>
    <w:rsid w:val="005735C2"/>
    <w:rsid w:val="00573B2F"/>
    <w:rsid w:val="00574307"/>
    <w:rsid w:val="00574601"/>
    <w:rsid w:val="00574763"/>
    <w:rsid w:val="00574985"/>
    <w:rsid w:val="00574BC6"/>
    <w:rsid w:val="00574D1F"/>
    <w:rsid w:val="00574DAE"/>
    <w:rsid w:val="00574ED3"/>
    <w:rsid w:val="0057531C"/>
    <w:rsid w:val="00575520"/>
    <w:rsid w:val="0057561A"/>
    <w:rsid w:val="00576024"/>
    <w:rsid w:val="005762B1"/>
    <w:rsid w:val="00576326"/>
    <w:rsid w:val="005765CE"/>
    <w:rsid w:val="005766F0"/>
    <w:rsid w:val="00576BF4"/>
    <w:rsid w:val="00576F4C"/>
    <w:rsid w:val="0057710F"/>
    <w:rsid w:val="00577507"/>
    <w:rsid w:val="005805D0"/>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6A06"/>
    <w:rsid w:val="0058764D"/>
    <w:rsid w:val="00587BB3"/>
    <w:rsid w:val="00590E96"/>
    <w:rsid w:val="00591016"/>
    <w:rsid w:val="0059134B"/>
    <w:rsid w:val="00591A41"/>
    <w:rsid w:val="00591B39"/>
    <w:rsid w:val="005921DB"/>
    <w:rsid w:val="00592BE6"/>
    <w:rsid w:val="00592F75"/>
    <w:rsid w:val="00593110"/>
    <w:rsid w:val="005938CE"/>
    <w:rsid w:val="00593A85"/>
    <w:rsid w:val="00593E8B"/>
    <w:rsid w:val="00594E8E"/>
    <w:rsid w:val="00595122"/>
    <w:rsid w:val="0059571A"/>
    <w:rsid w:val="00595D9C"/>
    <w:rsid w:val="0059611C"/>
    <w:rsid w:val="0059623C"/>
    <w:rsid w:val="0059639A"/>
    <w:rsid w:val="005963A5"/>
    <w:rsid w:val="00596452"/>
    <w:rsid w:val="005964AE"/>
    <w:rsid w:val="0059671D"/>
    <w:rsid w:val="00597179"/>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2C92"/>
    <w:rsid w:val="005B3036"/>
    <w:rsid w:val="005B3291"/>
    <w:rsid w:val="005B33DD"/>
    <w:rsid w:val="005B4301"/>
    <w:rsid w:val="005B442B"/>
    <w:rsid w:val="005B450D"/>
    <w:rsid w:val="005B464A"/>
    <w:rsid w:val="005B55C8"/>
    <w:rsid w:val="005B5B57"/>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6D3"/>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2D"/>
    <w:rsid w:val="005D38A0"/>
    <w:rsid w:val="005D44D3"/>
    <w:rsid w:val="005D4548"/>
    <w:rsid w:val="005D46DF"/>
    <w:rsid w:val="005D49EF"/>
    <w:rsid w:val="005D4FD8"/>
    <w:rsid w:val="005D59DF"/>
    <w:rsid w:val="005D5CD3"/>
    <w:rsid w:val="005D5F3F"/>
    <w:rsid w:val="005D6A1C"/>
    <w:rsid w:val="005D6E8B"/>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3C67"/>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07E5"/>
    <w:rsid w:val="005F124C"/>
    <w:rsid w:val="005F1C84"/>
    <w:rsid w:val="005F270A"/>
    <w:rsid w:val="005F2CC5"/>
    <w:rsid w:val="005F2D28"/>
    <w:rsid w:val="005F2F54"/>
    <w:rsid w:val="005F30AE"/>
    <w:rsid w:val="005F370B"/>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216"/>
    <w:rsid w:val="00607432"/>
    <w:rsid w:val="00607E2F"/>
    <w:rsid w:val="006100E8"/>
    <w:rsid w:val="00610306"/>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E9F"/>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2B"/>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3F3"/>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297E"/>
    <w:rsid w:val="00662BE7"/>
    <w:rsid w:val="006630FF"/>
    <w:rsid w:val="006631C3"/>
    <w:rsid w:val="006631DB"/>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0F2"/>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47E"/>
    <w:rsid w:val="006A2515"/>
    <w:rsid w:val="006A280F"/>
    <w:rsid w:val="006A2A1B"/>
    <w:rsid w:val="006A3430"/>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057"/>
    <w:rsid w:val="006C543A"/>
    <w:rsid w:val="006C591F"/>
    <w:rsid w:val="006C6398"/>
    <w:rsid w:val="006C6614"/>
    <w:rsid w:val="006C6617"/>
    <w:rsid w:val="006C6997"/>
    <w:rsid w:val="006C6D8C"/>
    <w:rsid w:val="006C6F87"/>
    <w:rsid w:val="006C72A4"/>
    <w:rsid w:val="006C72D7"/>
    <w:rsid w:val="006C7A2B"/>
    <w:rsid w:val="006C7D8B"/>
    <w:rsid w:val="006C7E4B"/>
    <w:rsid w:val="006D0656"/>
    <w:rsid w:val="006D0D19"/>
    <w:rsid w:val="006D0F96"/>
    <w:rsid w:val="006D1458"/>
    <w:rsid w:val="006D1494"/>
    <w:rsid w:val="006D1837"/>
    <w:rsid w:val="006D1B4C"/>
    <w:rsid w:val="006D1BE6"/>
    <w:rsid w:val="006D2686"/>
    <w:rsid w:val="006D2AEB"/>
    <w:rsid w:val="006D2C47"/>
    <w:rsid w:val="006D2CE6"/>
    <w:rsid w:val="006D33A5"/>
    <w:rsid w:val="006D39B1"/>
    <w:rsid w:val="006D39B5"/>
    <w:rsid w:val="006D402E"/>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4E2"/>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0A7"/>
    <w:rsid w:val="006F62F0"/>
    <w:rsid w:val="006F7961"/>
    <w:rsid w:val="006F7C2B"/>
    <w:rsid w:val="007009D5"/>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C2F"/>
    <w:rsid w:val="00713859"/>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836"/>
    <w:rsid w:val="00723E41"/>
    <w:rsid w:val="007244AC"/>
    <w:rsid w:val="00725A1E"/>
    <w:rsid w:val="00725C57"/>
    <w:rsid w:val="0072638D"/>
    <w:rsid w:val="007264EB"/>
    <w:rsid w:val="0072662D"/>
    <w:rsid w:val="0072677A"/>
    <w:rsid w:val="00726904"/>
    <w:rsid w:val="00726ADA"/>
    <w:rsid w:val="00726C33"/>
    <w:rsid w:val="00726C67"/>
    <w:rsid w:val="00726D78"/>
    <w:rsid w:val="0072756C"/>
    <w:rsid w:val="007276D6"/>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80C"/>
    <w:rsid w:val="00737A9E"/>
    <w:rsid w:val="00737B89"/>
    <w:rsid w:val="00740026"/>
    <w:rsid w:val="00740382"/>
    <w:rsid w:val="0074086E"/>
    <w:rsid w:val="00740D7E"/>
    <w:rsid w:val="00740E4F"/>
    <w:rsid w:val="0074135A"/>
    <w:rsid w:val="007415CA"/>
    <w:rsid w:val="0074208D"/>
    <w:rsid w:val="0074265D"/>
    <w:rsid w:val="00742757"/>
    <w:rsid w:val="00742ABC"/>
    <w:rsid w:val="00743C06"/>
    <w:rsid w:val="00743C9D"/>
    <w:rsid w:val="00743F8C"/>
    <w:rsid w:val="007443E6"/>
    <w:rsid w:val="00744CA1"/>
    <w:rsid w:val="00744E35"/>
    <w:rsid w:val="0074523E"/>
    <w:rsid w:val="00745323"/>
    <w:rsid w:val="0074598E"/>
    <w:rsid w:val="00745EA9"/>
    <w:rsid w:val="007460B9"/>
    <w:rsid w:val="007465CA"/>
    <w:rsid w:val="00746651"/>
    <w:rsid w:val="00746B73"/>
    <w:rsid w:val="00746BB2"/>
    <w:rsid w:val="00746D46"/>
    <w:rsid w:val="00747629"/>
    <w:rsid w:val="00747947"/>
    <w:rsid w:val="00747A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39C"/>
    <w:rsid w:val="0076055D"/>
    <w:rsid w:val="0076061D"/>
    <w:rsid w:val="00760F60"/>
    <w:rsid w:val="00761059"/>
    <w:rsid w:val="00761929"/>
    <w:rsid w:val="00761E18"/>
    <w:rsid w:val="00762005"/>
    <w:rsid w:val="0076246C"/>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6E3"/>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28C"/>
    <w:rsid w:val="007745C5"/>
    <w:rsid w:val="007745D7"/>
    <w:rsid w:val="00774618"/>
    <w:rsid w:val="007749F5"/>
    <w:rsid w:val="00774E07"/>
    <w:rsid w:val="007752BE"/>
    <w:rsid w:val="00775E86"/>
    <w:rsid w:val="00775E8F"/>
    <w:rsid w:val="00775F9C"/>
    <w:rsid w:val="007765D1"/>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55E1"/>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23D9"/>
    <w:rsid w:val="00792E69"/>
    <w:rsid w:val="007934A8"/>
    <w:rsid w:val="00794574"/>
    <w:rsid w:val="007945E2"/>
    <w:rsid w:val="0079460D"/>
    <w:rsid w:val="00795543"/>
    <w:rsid w:val="00795547"/>
    <w:rsid w:val="0079571C"/>
    <w:rsid w:val="007957E3"/>
    <w:rsid w:val="00795811"/>
    <w:rsid w:val="00795835"/>
    <w:rsid w:val="00795AB8"/>
    <w:rsid w:val="00795B34"/>
    <w:rsid w:val="0079665D"/>
    <w:rsid w:val="007968EB"/>
    <w:rsid w:val="007970BF"/>
    <w:rsid w:val="007971DC"/>
    <w:rsid w:val="007A062A"/>
    <w:rsid w:val="007A0AA9"/>
    <w:rsid w:val="007A103A"/>
    <w:rsid w:val="007A1591"/>
    <w:rsid w:val="007A1994"/>
    <w:rsid w:val="007A1BB1"/>
    <w:rsid w:val="007A1C44"/>
    <w:rsid w:val="007A1E11"/>
    <w:rsid w:val="007A1F10"/>
    <w:rsid w:val="007A23AB"/>
    <w:rsid w:val="007A2456"/>
    <w:rsid w:val="007A27DA"/>
    <w:rsid w:val="007A2839"/>
    <w:rsid w:val="007A36DC"/>
    <w:rsid w:val="007A3740"/>
    <w:rsid w:val="007A39FB"/>
    <w:rsid w:val="007A3C1D"/>
    <w:rsid w:val="007A400F"/>
    <w:rsid w:val="007A44EA"/>
    <w:rsid w:val="007A4E44"/>
    <w:rsid w:val="007A4F63"/>
    <w:rsid w:val="007A5195"/>
    <w:rsid w:val="007A53A9"/>
    <w:rsid w:val="007A5D74"/>
    <w:rsid w:val="007A5F0E"/>
    <w:rsid w:val="007A658E"/>
    <w:rsid w:val="007A6C19"/>
    <w:rsid w:val="007A7C36"/>
    <w:rsid w:val="007A7D9A"/>
    <w:rsid w:val="007B038A"/>
    <w:rsid w:val="007B07B2"/>
    <w:rsid w:val="007B086F"/>
    <w:rsid w:val="007B0889"/>
    <w:rsid w:val="007B1B03"/>
    <w:rsid w:val="007B1E64"/>
    <w:rsid w:val="007B26AF"/>
    <w:rsid w:val="007B2F6F"/>
    <w:rsid w:val="007B390D"/>
    <w:rsid w:val="007B3B83"/>
    <w:rsid w:val="007B3F06"/>
    <w:rsid w:val="007B42EF"/>
    <w:rsid w:val="007B4399"/>
    <w:rsid w:val="007B4DCC"/>
    <w:rsid w:val="007B4F04"/>
    <w:rsid w:val="007B5672"/>
    <w:rsid w:val="007B5D54"/>
    <w:rsid w:val="007B5ED3"/>
    <w:rsid w:val="007B6005"/>
    <w:rsid w:val="007B624B"/>
    <w:rsid w:val="007B65B0"/>
    <w:rsid w:val="007B6889"/>
    <w:rsid w:val="007B70C3"/>
    <w:rsid w:val="007B7974"/>
    <w:rsid w:val="007B7C6D"/>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34F"/>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635"/>
    <w:rsid w:val="007E3779"/>
    <w:rsid w:val="007E3BC5"/>
    <w:rsid w:val="007E4042"/>
    <w:rsid w:val="007E416F"/>
    <w:rsid w:val="007E4DAD"/>
    <w:rsid w:val="007E4F34"/>
    <w:rsid w:val="007E4FD7"/>
    <w:rsid w:val="007E5379"/>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5"/>
    <w:rsid w:val="007F561D"/>
    <w:rsid w:val="007F5929"/>
    <w:rsid w:val="007F5C99"/>
    <w:rsid w:val="007F5CF2"/>
    <w:rsid w:val="007F5F01"/>
    <w:rsid w:val="007F623F"/>
    <w:rsid w:val="007F713B"/>
    <w:rsid w:val="007F71BF"/>
    <w:rsid w:val="007F725E"/>
    <w:rsid w:val="007F7313"/>
    <w:rsid w:val="00800276"/>
    <w:rsid w:val="00800349"/>
    <w:rsid w:val="00800CC5"/>
    <w:rsid w:val="00800DFD"/>
    <w:rsid w:val="00800F26"/>
    <w:rsid w:val="00801205"/>
    <w:rsid w:val="00801A8A"/>
    <w:rsid w:val="00801DA3"/>
    <w:rsid w:val="008024E7"/>
    <w:rsid w:val="008028DA"/>
    <w:rsid w:val="008034B8"/>
    <w:rsid w:val="00804271"/>
    <w:rsid w:val="00804B5C"/>
    <w:rsid w:val="00804E50"/>
    <w:rsid w:val="00805444"/>
    <w:rsid w:val="008054A8"/>
    <w:rsid w:val="008055A4"/>
    <w:rsid w:val="008057E3"/>
    <w:rsid w:val="00805AEA"/>
    <w:rsid w:val="00805F58"/>
    <w:rsid w:val="00805FC9"/>
    <w:rsid w:val="00805FFB"/>
    <w:rsid w:val="008065CF"/>
    <w:rsid w:val="00806818"/>
    <w:rsid w:val="00806F19"/>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2D2C"/>
    <w:rsid w:val="00813455"/>
    <w:rsid w:val="0081361E"/>
    <w:rsid w:val="0081408D"/>
    <w:rsid w:val="0081430E"/>
    <w:rsid w:val="00814ABB"/>
    <w:rsid w:val="00815795"/>
    <w:rsid w:val="00815BB4"/>
    <w:rsid w:val="00817397"/>
    <w:rsid w:val="00817548"/>
    <w:rsid w:val="00817DBD"/>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3BAE"/>
    <w:rsid w:val="008240CA"/>
    <w:rsid w:val="0082416E"/>
    <w:rsid w:val="008241AB"/>
    <w:rsid w:val="0082457A"/>
    <w:rsid w:val="00824927"/>
    <w:rsid w:val="00824B01"/>
    <w:rsid w:val="00824B78"/>
    <w:rsid w:val="00824D4E"/>
    <w:rsid w:val="0082535C"/>
    <w:rsid w:val="00825E32"/>
    <w:rsid w:val="00826111"/>
    <w:rsid w:val="00826268"/>
    <w:rsid w:val="00826721"/>
    <w:rsid w:val="0082672B"/>
    <w:rsid w:val="008267C1"/>
    <w:rsid w:val="00826850"/>
    <w:rsid w:val="00826910"/>
    <w:rsid w:val="00826B32"/>
    <w:rsid w:val="00826D36"/>
    <w:rsid w:val="00826F6C"/>
    <w:rsid w:val="00827006"/>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42"/>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47F3C"/>
    <w:rsid w:val="008500F3"/>
    <w:rsid w:val="0085058F"/>
    <w:rsid w:val="0085066A"/>
    <w:rsid w:val="008507F7"/>
    <w:rsid w:val="00850992"/>
    <w:rsid w:val="00850E1B"/>
    <w:rsid w:val="008513AD"/>
    <w:rsid w:val="0085166D"/>
    <w:rsid w:val="008528C4"/>
    <w:rsid w:val="0085338B"/>
    <w:rsid w:val="00853CC2"/>
    <w:rsid w:val="00854210"/>
    <w:rsid w:val="008543D6"/>
    <w:rsid w:val="008546D0"/>
    <w:rsid w:val="008547B9"/>
    <w:rsid w:val="00854829"/>
    <w:rsid w:val="00854984"/>
    <w:rsid w:val="00854AF3"/>
    <w:rsid w:val="00854B0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2A1"/>
    <w:rsid w:val="00862608"/>
    <w:rsid w:val="00862F49"/>
    <w:rsid w:val="008633BF"/>
    <w:rsid w:val="0086359D"/>
    <w:rsid w:val="00863744"/>
    <w:rsid w:val="008637A4"/>
    <w:rsid w:val="00863A5E"/>
    <w:rsid w:val="008640E0"/>
    <w:rsid w:val="00864812"/>
    <w:rsid w:val="008648D0"/>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3856"/>
    <w:rsid w:val="00894293"/>
    <w:rsid w:val="0089459A"/>
    <w:rsid w:val="00894601"/>
    <w:rsid w:val="008948CB"/>
    <w:rsid w:val="00894DA9"/>
    <w:rsid w:val="0089570D"/>
    <w:rsid w:val="00895A7A"/>
    <w:rsid w:val="00895D7C"/>
    <w:rsid w:val="008961B6"/>
    <w:rsid w:val="00896221"/>
    <w:rsid w:val="00896A59"/>
    <w:rsid w:val="00896DC8"/>
    <w:rsid w:val="00896F2C"/>
    <w:rsid w:val="0089706A"/>
    <w:rsid w:val="008972E7"/>
    <w:rsid w:val="00897657"/>
    <w:rsid w:val="00897AED"/>
    <w:rsid w:val="008A0231"/>
    <w:rsid w:val="008A0615"/>
    <w:rsid w:val="008A16AD"/>
    <w:rsid w:val="008A16B2"/>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74E"/>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49F"/>
    <w:rsid w:val="008B7659"/>
    <w:rsid w:val="008B7917"/>
    <w:rsid w:val="008B7E3D"/>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353"/>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4B"/>
    <w:rsid w:val="008D7CE8"/>
    <w:rsid w:val="008E0408"/>
    <w:rsid w:val="008E0A1A"/>
    <w:rsid w:val="008E0D1F"/>
    <w:rsid w:val="008E139E"/>
    <w:rsid w:val="008E173A"/>
    <w:rsid w:val="008E18E0"/>
    <w:rsid w:val="008E1E9B"/>
    <w:rsid w:val="008E27F5"/>
    <w:rsid w:val="008E2A03"/>
    <w:rsid w:val="008E2A73"/>
    <w:rsid w:val="008E2CA4"/>
    <w:rsid w:val="008E2E28"/>
    <w:rsid w:val="008E2F6B"/>
    <w:rsid w:val="008E34BD"/>
    <w:rsid w:val="008E3B42"/>
    <w:rsid w:val="008E3B4D"/>
    <w:rsid w:val="008E3F81"/>
    <w:rsid w:val="008E42E0"/>
    <w:rsid w:val="008E4367"/>
    <w:rsid w:val="008E4A54"/>
    <w:rsid w:val="008E4DC8"/>
    <w:rsid w:val="008E594F"/>
    <w:rsid w:val="008E620F"/>
    <w:rsid w:val="008E62DF"/>
    <w:rsid w:val="008E6431"/>
    <w:rsid w:val="008E6476"/>
    <w:rsid w:val="008E6591"/>
    <w:rsid w:val="008E67FA"/>
    <w:rsid w:val="008E68E4"/>
    <w:rsid w:val="008F0AC0"/>
    <w:rsid w:val="008F0B9B"/>
    <w:rsid w:val="008F0D76"/>
    <w:rsid w:val="008F1E04"/>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3B7"/>
    <w:rsid w:val="00904580"/>
    <w:rsid w:val="00904914"/>
    <w:rsid w:val="009053BF"/>
    <w:rsid w:val="0090552C"/>
    <w:rsid w:val="00905613"/>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A6A"/>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4092"/>
    <w:rsid w:val="00935BEA"/>
    <w:rsid w:val="00935E65"/>
    <w:rsid w:val="00935EEE"/>
    <w:rsid w:val="00936459"/>
    <w:rsid w:val="00936579"/>
    <w:rsid w:val="00936DC6"/>
    <w:rsid w:val="00936E0C"/>
    <w:rsid w:val="00937940"/>
    <w:rsid w:val="00937A35"/>
    <w:rsid w:val="00937D45"/>
    <w:rsid w:val="0094033E"/>
    <w:rsid w:val="009403E2"/>
    <w:rsid w:val="00940CBA"/>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99"/>
    <w:rsid w:val="00963CB0"/>
    <w:rsid w:val="0096464B"/>
    <w:rsid w:val="0096464F"/>
    <w:rsid w:val="009649ED"/>
    <w:rsid w:val="00964E2A"/>
    <w:rsid w:val="0096529F"/>
    <w:rsid w:val="00965839"/>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6E01"/>
    <w:rsid w:val="00977660"/>
    <w:rsid w:val="00977815"/>
    <w:rsid w:val="009778A6"/>
    <w:rsid w:val="00977946"/>
    <w:rsid w:val="00977EEE"/>
    <w:rsid w:val="00977FAC"/>
    <w:rsid w:val="0098001F"/>
    <w:rsid w:val="00980671"/>
    <w:rsid w:val="00980D41"/>
    <w:rsid w:val="00981074"/>
    <w:rsid w:val="00981522"/>
    <w:rsid w:val="0098185F"/>
    <w:rsid w:val="009818F2"/>
    <w:rsid w:val="00981C4D"/>
    <w:rsid w:val="0098215E"/>
    <w:rsid w:val="00982603"/>
    <w:rsid w:val="0098268A"/>
    <w:rsid w:val="0098271A"/>
    <w:rsid w:val="009829CB"/>
    <w:rsid w:val="00982D17"/>
    <w:rsid w:val="00983535"/>
    <w:rsid w:val="00983E21"/>
    <w:rsid w:val="00983E78"/>
    <w:rsid w:val="0098416E"/>
    <w:rsid w:val="00984595"/>
    <w:rsid w:val="009848CC"/>
    <w:rsid w:val="00985728"/>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0C1"/>
    <w:rsid w:val="00996272"/>
    <w:rsid w:val="00996635"/>
    <w:rsid w:val="00996761"/>
    <w:rsid w:val="009967B5"/>
    <w:rsid w:val="00996C2E"/>
    <w:rsid w:val="0099711C"/>
    <w:rsid w:val="009972FA"/>
    <w:rsid w:val="0099733D"/>
    <w:rsid w:val="00997ACC"/>
    <w:rsid w:val="009A0205"/>
    <w:rsid w:val="009A082B"/>
    <w:rsid w:val="009A0C65"/>
    <w:rsid w:val="009A0E14"/>
    <w:rsid w:val="009A1184"/>
    <w:rsid w:val="009A19CE"/>
    <w:rsid w:val="009A1BE6"/>
    <w:rsid w:val="009A1EB1"/>
    <w:rsid w:val="009A27B8"/>
    <w:rsid w:val="009A3567"/>
    <w:rsid w:val="009A39A2"/>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3F10"/>
    <w:rsid w:val="009D401A"/>
    <w:rsid w:val="009D426A"/>
    <w:rsid w:val="009D43B1"/>
    <w:rsid w:val="009D4AA2"/>
    <w:rsid w:val="009D518B"/>
    <w:rsid w:val="009D51B4"/>
    <w:rsid w:val="009D5265"/>
    <w:rsid w:val="009D53F5"/>
    <w:rsid w:val="009D54CF"/>
    <w:rsid w:val="009D5DE0"/>
    <w:rsid w:val="009D6002"/>
    <w:rsid w:val="009D628A"/>
    <w:rsid w:val="009D6A42"/>
    <w:rsid w:val="009D71B1"/>
    <w:rsid w:val="009D741D"/>
    <w:rsid w:val="009D7727"/>
    <w:rsid w:val="009D7B9F"/>
    <w:rsid w:val="009D7D4A"/>
    <w:rsid w:val="009D7DF8"/>
    <w:rsid w:val="009D7F6C"/>
    <w:rsid w:val="009E006E"/>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140"/>
    <w:rsid w:val="009E5540"/>
    <w:rsid w:val="009E5771"/>
    <w:rsid w:val="009E5C94"/>
    <w:rsid w:val="009E6384"/>
    <w:rsid w:val="009E6952"/>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2F3E"/>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D4D"/>
    <w:rsid w:val="009F7379"/>
    <w:rsid w:val="00A000CE"/>
    <w:rsid w:val="00A004F6"/>
    <w:rsid w:val="00A00609"/>
    <w:rsid w:val="00A0175B"/>
    <w:rsid w:val="00A019CF"/>
    <w:rsid w:val="00A01F03"/>
    <w:rsid w:val="00A0200A"/>
    <w:rsid w:val="00A026F9"/>
    <w:rsid w:val="00A02BE8"/>
    <w:rsid w:val="00A02E57"/>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27A"/>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A15"/>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2F4B"/>
    <w:rsid w:val="00A43451"/>
    <w:rsid w:val="00A43794"/>
    <w:rsid w:val="00A43BB9"/>
    <w:rsid w:val="00A4423C"/>
    <w:rsid w:val="00A44387"/>
    <w:rsid w:val="00A44657"/>
    <w:rsid w:val="00A44B7F"/>
    <w:rsid w:val="00A44DDB"/>
    <w:rsid w:val="00A44EC5"/>
    <w:rsid w:val="00A44FC2"/>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738"/>
    <w:rsid w:val="00A50CD8"/>
    <w:rsid w:val="00A51130"/>
    <w:rsid w:val="00A51A16"/>
    <w:rsid w:val="00A51DBF"/>
    <w:rsid w:val="00A51F2D"/>
    <w:rsid w:val="00A5285C"/>
    <w:rsid w:val="00A52922"/>
    <w:rsid w:val="00A52A11"/>
    <w:rsid w:val="00A52A89"/>
    <w:rsid w:val="00A52FA9"/>
    <w:rsid w:val="00A5493B"/>
    <w:rsid w:val="00A54DC6"/>
    <w:rsid w:val="00A55873"/>
    <w:rsid w:val="00A55F0F"/>
    <w:rsid w:val="00A56210"/>
    <w:rsid w:val="00A562A9"/>
    <w:rsid w:val="00A56784"/>
    <w:rsid w:val="00A569FA"/>
    <w:rsid w:val="00A56E6E"/>
    <w:rsid w:val="00A5731E"/>
    <w:rsid w:val="00A5750D"/>
    <w:rsid w:val="00A576C2"/>
    <w:rsid w:val="00A600EA"/>
    <w:rsid w:val="00A603EE"/>
    <w:rsid w:val="00A605F2"/>
    <w:rsid w:val="00A60779"/>
    <w:rsid w:val="00A608F5"/>
    <w:rsid w:val="00A61196"/>
    <w:rsid w:val="00A613CE"/>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827"/>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90E"/>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80D"/>
    <w:rsid w:val="00A94DA9"/>
    <w:rsid w:val="00A94EBD"/>
    <w:rsid w:val="00A94FB0"/>
    <w:rsid w:val="00A95F14"/>
    <w:rsid w:val="00A9601D"/>
    <w:rsid w:val="00A96480"/>
    <w:rsid w:val="00A96534"/>
    <w:rsid w:val="00A96E99"/>
    <w:rsid w:val="00A974EF"/>
    <w:rsid w:val="00A974F1"/>
    <w:rsid w:val="00A97544"/>
    <w:rsid w:val="00A97A2B"/>
    <w:rsid w:val="00A97A6C"/>
    <w:rsid w:val="00A97B45"/>
    <w:rsid w:val="00A97DA2"/>
    <w:rsid w:val="00AA093C"/>
    <w:rsid w:val="00AA101F"/>
    <w:rsid w:val="00AA14CF"/>
    <w:rsid w:val="00AA16BF"/>
    <w:rsid w:val="00AA16F9"/>
    <w:rsid w:val="00AA17AE"/>
    <w:rsid w:val="00AA1A1D"/>
    <w:rsid w:val="00AA1D10"/>
    <w:rsid w:val="00AA20A8"/>
    <w:rsid w:val="00AA2309"/>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672"/>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AD6"/>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AF4"/>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A96"/>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381"/>
    <w:rsid w:val="00AD09BC"/>
    <w:rsid w:val="00AD0AEC"/>
    <w:rsid w:val="00AD0E21"/>
    <w:rsid w:val="00AD110D"/>
    <w:rsid w:val="00AD1A38"/>
    <w:rsid w:val="00AD27AA"/>
    <w:rsid w:val="00AD2AF5"/>
    <w:rsid w:val="00AD2C94"/>
    <w:rsid w:val="00AD3016"/>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D7FD7"/>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70D"/>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AFE"/>
    <w:rsid w:val="00B14EC6"/>
    <w:rsid w:val="00B14FCA"/>
    <w:rsid w:val="00B15858"/>
    <w:rsid w:val="00B15A19"/>
    <w:rsid w:val="00B15B03"/>
    <w:rsid w:val="00B15E29"/>
    <w:rsid w:val="00B15E65"/>
    <w:rsid w:val="00B16817"/>
    <w:rsid w:val="00B16B55"/>
    <w:rsid w:val="00B16BD6"/>
    <w:rsid w:val="00B16C35"/>
    <w:rsid w:val="00B173CA"/>
    <w:rsid w:val="00B17406"/>
    <w:rsid w:val="00B1753C"/>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822"/>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5F3"/>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2D4B"/>
    <w:rsid w:val="00B530CE"/>
    <w:rsid w:val="00B53566"/>
    <w:rsid w:val="00B53733"/>
    <w:rsid w:val="00B5387D"/>
    <w:rsid w:val="00B539A6"/>
    <w:rsid w:val="00B53A1F"/>
    <w:rsid w:val="00B54020"/>
    <w:rsid w:val="00B548CB"/>
    <w:rsid w:val="00B55464"/>
    <w:rsid w:val="00B55636"/>
    <w:rsid w:val="00B558F1"/>
    <w:rsid w:val="00B563CD"/>
    <w:rsid w:val="00B5660E"/>
    <w:rsid w:val="00B56718"/>
    <w:rsid w:val="00B56B2F"/>
    <w:rsid w:val="00B57009"/>
    <w:rsid w:val="00B570E1"/>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34"/>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C90"/>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062"/>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6C1D"/>
    <w:rsid w:val="00B9751B"/>
    <w:rsid w:val="00B97576"/>
    <w:rsid w:val="00B97951"/>
    <w:rsid w:val="00B97B99"/>
    <w:rsid w:val="00B97BDA"/>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5FF"/>
    <w:rsid w:val="00BB39CE"/>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20FB"/>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5CF"/>
    <w:rsid w:val="00BE168A"/>
    <w:rsid w:val="00BE1840"/>
    <w:rsid w:val="00BE1B14"/>
    <w:rsid w:val="00BE1D19"/>
    <w:rsid w:val="00BE1FEF"/>
    <w:rsid w:val="00BE32AE"/>
    <w:rsid w:val="00BE34B9"/>
    <w:rsid w:val="00BE3CFF"/>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133"/>
    <w:rsid w:val="00BF35F1"/>
    <w:rsid w:val="00BF3AF6"/>
    <w:rsid w:val="00BF3D7E"/>
    <w:rsid w:val="00BF3EC9"/>
    <w:rsid w:val="00BF3F22"/>
    <w:rsid w:val="00BF4694"/>
    <w:rsid w:val="00BF46C4"/>
    <w:rsid w:val="00BF4D31"/>
    <w:rsid w:val="00BF4D4C"/>
    <w:rsid w:val="00BF56F7"/>
    <w:rsid w:val="00BF59F0"/>
    <w:rsid w:val="00BF5FA8"/>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1EEE"/>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58E"/>
    <w:rsid w:val="00C40CE3"/>
    <w:rsid w:val="00C41421"/>
    <w:rsid w:val="00C4175A"/>
    <w:rsid w:val="00C41D82"/>
    <w:rsid w:val="00C4280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2C2"/>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1FF"/>
    <w:rsid w:val="00C67428"/>
    <w:rsid w:val="00C67510"/>
    <w:rsid w:val="00C679C4"/>
    <w:rsid w:val="00C7047B"/>
    <w:rsid w:val="00C70A84"/>
    <w:rsid w:val="00C70FE9"/>
    <w:rsid w:val="00C711D8"/>
    <w:rsid w:val="00C71243"/>
    <w:rsid w:val="00C71290"/>
    <w:rsid w:val="00C71294"/>
    <w:rsid w:val="00C71461"/>
    <w:rsid w:val="00C715D9"/>
    <w:rsid w:val="00C720A5"/>
    <w:rsid w:val="00C72BA1"/>
    <w:rsid w:val="00C733C8"/>
    <w:rsid w:val="00C7340A"/>
    <w:rsid w:val="00C73723"/>
    <w:rsid w:val="00C73B56"/>
    <w:rsid w:val="00C73FC8"/>
    <w:rsid w:val="00C74A15"/>
    <w:rsid w:val="00C74DE0"/>
    <w:rsid w:val="00C74F5A"/>
    <w:rsid w:val="00C74FAB"/>
    <w:rsid w:val="00C75D57"/>
    <w:rsid w:val="00C75F7C"/>
    <w:rsid w:val="00C764A3"/>
    <w:rsid w:val="00C76884"/>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104"/>
    <w:rsid w:val="00C843F3"/>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489"/>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98"/>
    <w:rsid w:val="00CB34DB"/>
    <w:rsid w:val="00CB3546"/>
    <w:rsid w:val="00CB3A27"/>
    <w:rsid w:val="00CB3CB4"/>
    <w:rsid w:val="00CB49C8"/>
    <w:rsid w:val="00CB4AF0"/>
    <w:rsid w:val="00CB4F2F"/>
    <w:rsid w:val="00CB4F61"/>
    <w:rsid w:val="00CB505A"/>
    <w:rsid w:val="00CB518E"/>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793"/>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067F"/>
    <w:rsid w:val="00CF1C71"/>
    <w:rsid w:val="00CF2175"/>
    <w:rsid w:val="00CF2392"/>
    <w:rsid w:val="00CF2BF7"/>
    <w:rsid w:val="00CF3DB0"/>
    <w:rsid w:val="00CF41F6"/>
    <w:rsid w:val="00CF4710"/>
    <w:rsid w:val="00CF4F27"/>
    <w:rsid w:val="00CF5421"/>
    <w:rsid w:val="00CF5837"/>
    <w:rsid w:val="00CF609D"/>
    <w:rsid w:val="00CF6127"/>
    <w:rsid w:val="00CF62AC"/>
    <w:rsid w:val="00CF647C"/>
    <w:rsid w:val="00CF6B8B"/>
    <w:rsid w:val="00CF6B8C"/>
    <w:rsid w:val="00CF6DD9"/>
    <w:rsid w:val="00CF732A"/>
    <w:rsid w:val="00CF777F"/>
    <w:rsid w:val="00CF7B81"/>
    <w:rsid w:val="00CF7BB6"/>
    <w:rsid w:val="00CF7DAB"/>
    <w:rsid w:val="00D00386"/>
    <w:rsid w:val="00D004AE"/>
    <w:rsid w:val="00D00600"/>
    <w:rsid w:val="00D00EA3"/>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491E"/>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0F7"/>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224"/>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4D9"/>
    <w:rsid w:val="00D33630"/>
    <w:rsid w:val="00D339E6"/>
    <w:rsid w:val="00D34288"/>
    <w:rsid w:val="00D34330"/>
    <w:rsid w:val="00D3461D"/>
    <w:rsid w:val="00D34AAD"/>
    <w:rsid w:val="00D34DFE"/>
    <w:rsid w:val="00D350CF"/>
    <w:rsid w:val="00D3568B"/>
    <w:rsid w:val="00D3583E"/>
    <w:rsid w:val="00D35B04"/>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5B4"/>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4ED4"/>
    <w:rsid w:val="00D658F2"/>
    <w:rsid w:val="00D65CBB"/>
    <w:rsid w:val="00D663E7"/>
    <w:rsid w:val="00D66509"/>
    <w:rsid w:val="00D667A6"/>
    <w:rsid w:val="00D66965"/>
    <w:rsid w:val="00D66D81"/>
    <w:rsid w:val="00D66D90"/>
    <w:rsid w:val="00D676C8"/>
    <w:rsid w:val="00D703F7"/>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5EFE"/>
    <w:rsid w:val="00D7611A"/>
    <w:rsid w:val="00D7625B"/>
    <w:rsid w:val="00D76466"/>
    <w:rsid w:val="00D76B36"/>
    <w:rsid w:val="00D76B38"/>
    <w:rsid w:val="00D76F88"/>
    <w:rsid w:val="00D76F92"/>
    <w:rsid w:val="00D77012"/>
    <w:rsid w:val="00D770F7"/>
    <w:rsid w:val="00D77109"/>
    <w:rsid w:val="00D7732E"/>
    <w:rsid w:val="00D773C1"/>
    <w:rsid w:val="00D77D2F"/>
    <w:rsid w:val="00D8029B"/>
    <w:rsid w:val="00D80309"/>
    <w:rsid w:val="00D8048C"/>
    <w:rsid w:val="00D80710"/>
    <w:rsid w:val="00D80C7F"/>
    <w:rsid w:val="00D80E19"/>
    <w:rsid w:val="00D80F02"/>
    <w:rsid w:val="00D81403"/>
    <w:rsid w:val="00D814B3"/>
    <w:rsid w:val="00D8213D"/>
    <w:rsid w:val="00D822D5"/>
    <w:rsid w:val="00D8239B"/>
    <w:rsid w:val="00D825DC"/>
    <w:rsid w:val="00D83761"/>
    <w:rsid w:val="00D83A3A"/>
    <w:rsid w:val="00D84368"/>
    <w:rsid w:val="00D84872"/>
    <w:rsid w:val="00D84DE7"/>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83"/>
    <w:rsid w:val="00D93BE8"/>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351E"/>
    <w:rsid w:val="00DA41A1"/>
    <w:rsid w:val="00DA4947"/>
    <w:rsid w:val="00DA498F"/>
    <w:rsid w:val="00DA4E19"/>
    <w:rsid w:val="00DA5978"/>
    <w:rsid w:val="00DA677A"/>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B39"/>
    <w:rsid w:val="00DB2EA7"/>
    <w:rsid w:val="00DB3051"/>
    <w:rsid w:val="00DB46C6"/>
    <w:rsid w:val="00DB5044"/>
    <w:rsid w:val="00DB516C"/>
    <w:rsid w:val="00DB565F"/>
    <w:rsid w:val="00DB56A2"/>
    <w:rsid w:val="00DB58E4"/>
    <w:rsid w:val="00DB6084"/>
    <w:rsid w:val="00DB6139"/>
    <w:rsid w:val="00DB6A79"/>
    <w:rsid w:val="00DB6C75"/>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A16"/>
    <w:rsid w:val="00DD1BCA"/>
    <w:rsid w:val="00DD1EF6"/>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61E7"/>
    <w:rsid w:val="00DE6479"/>
    <w:rsid w:val="00DE7008"/>
    <w:rsid w:val="00DE735F"/>
    <w:rsid w:val="00DE740C"/>
    <w:rsid w:val="00DE7E1B"/>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5AE"/>
    <w:rsid w:val="00E00615"/>
    <w:rsid w:val="00E00D0E"/>
    <w:rsid w:val="00E01A91"/>
    <w:rsid w:val="00E01D51"/>
    <w:rsid w:val="00E01E8C"/>
    <w:rsid w:val="00E020D6"/>
    <w:rsid w:val="00E02AFE"/>
    <w:rsid w:val="00E02F63"/>
    <w:rsid w:val="00E034DA"/>
    <w:rsid w:val="00E03C35"/>
    <w:rsid w:val="00E03F58"/>
    <w:rsid w:val="00E044F9"/>
    <w:rsid w:val="00E04E01"/>
    <w:rsid w:val="00E05976"/>
    <w:rsid w:val="00E05B6E"/>
    <w:rsid w:val="00E06838"/>
    <w:rsid w:val="00E0683F"/>
    <w:rsid w:val="00E06937"/>
    <w:rsid w:val="00E06A0D"/>
    <w:rsid w:val="00E06B0C"/>
    <w:rsid w:val="00E06FFE"/>
    <w:rsid w:val="00E07A28"/>
    <w:rsid w:val="00E07BD0"/>
    <w:rsid w:val="00E07D2D"/>
    <w:rsid w:val="00E10363"/>
    <w:rsid w:val="00E10604"/>
    <w:rsid w:val="00E10BE8"/>
    <w:rsid w:val="00E10FBD"/>
    <w:rsid w:val="00E111B3"/>
    <w:rsid w:val="00E118BA"/>
    <w:rsid w:val="00E119CB"/>
    <w:rsid w:val="00E11D10"/>
    <w:rsid w:val="00E12C8A"/>
    <w:rsid w:val="00E13468"/>
    <w:rsid w:val="00E13490"/>
    <w:rsid w:val="00E13A67"/>
    <w:rsid w:val="00E13BCE"/>
    <w:rsid w:val="00E14C12"/>
    <w:rsid w:val="00E14DC3"/>
    <w:rsid w:val="00E14FA7"/>
    <w:rsid w:val="00E1505A"/>
    <w:rsid w:val="00E15935"/>
    <w:rsid w:val="00E15AEB"/>
    <w:rsid w:val="00E15B7A"/>
    <w:rsid w:val="00E15CD9"/>
    <w:rsid w:val="00E16229"/>
    <w:rsid w:val="00E165AB"/>
    <w:rsid w:val="00E16A74"/>
    <w:rsid w:val="00E1760A"/>
    <w:rsid w:val="00E17B55"/>
    <w:rsid w:val="00E17CBB"/>
    <w:rsid w:val="00E20003"/>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24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AE5"/>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818"/>
    <w:rsid w:val="00E53940"/>
    <w:rsid w:val="00E53E5F"/>
    <w:rsid w:val="00E5434D"/>
    <w:rsid w:val="00E5460E"/>
    <w:rsid w:val="00E5494B"/>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64D"/>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67FF3"/>
    <w:rsid w:val="00E701BA"/>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9E"/>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0F04"/>
    <w:rsid w:val="00E81C12"/>
    <w:rsid w:val="00E81CD5"/>
    <w:rsid w:val="00E82061"/>
    <w:rsid w:val="00E8244F"/>
    <w:rsid w:val="00E82739"/>
    <w:rsid w:val="00E8283D"/>
    <w:rsid w:val="00E82D56"/>
    <w:rsid w:val="00E83277"/>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3A36"/>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3FF0"/>
    <w:rsid w:val="00EB435D"/>
    <w:rsid w:val="00EB447F"/>
    <w:rsid w:val="00EB4C3D"/>
    <w:rsid w:val="00EB585D"/>
    <w:rsid w:val="00EB5E76"/>
    <w:rsid w:val="00EB6625"/>
    <w:rsid w:val="00EB6667"/>
    <w:rsid w:val="00EB6F3D"/>
    <w:rsid w:val="00EB70A5"/>
    <w:rsid w:val="00EC0161"/>
    <w:rsid w:val="00EC0412"/>
    <w:rsid w:val="00EC0C97"/>
    <w:rsid w:val="00EC0D1C"/>
    <w:rsid w:val="00EC12E5"/>
    <w:rsid w:val="00EC12EA"/>
    <w:rsid w:val="00EC17CD"/>
    <w:rsid w:val="00EC192A"/>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461"/>
    <w:rsid w:val="00ED15A7"/>
    <w:rsid w:val="00ED15EB"/>
    <w:rsid w:val="00ED19CE"/>
    <w:rsid w:val="00ED1A87"/>
    <w:rsid w:val="00ED224B"/>
    <w:rsid w:val="00ED245C"/>
    <w:rsid w:val="00ED25B8"/>
    <w:rsid w:val="00ED2765"/>
    <w:rsid w:val="00ED2CAA"/>
    <w:rsid w:val="00ED3026"/>
    <w:rsid w:val="00ED31ED"/>
    <w:rsid w:val="00ED3369"/>
    <w:rsid w:val="00ED38E0"/>
    <w:rsid w:val="00ED3C93"/>
    <w:rsid w:val="00ED3EEB"/>
    <w:rsid w:val="00ED40F0"/>
    <w:rsid w:val="00ED431A"/>
    <w:rsid w:val="00ED4434"/>
    <w:rsid w:val="00ED459F"/>
    <w:rsid w:val="00ED4923"/>
    <w:rsid w:val="00ED4984"/>
    <w:rsid w:val="00ED53EE"/>
    <w:rsid w:val="00ED54A4"/>
    <w:rsid w:val="00ED57E7"/>
    <w:rsid w:val="00ED58E2"/>
    <w:rsid w:val="00ED5EAF"/>
    <w:rsid w:val="00ED6391"/>
    <w:rsid w:val="00ED64E7"/>
    <w:rsid w:val="00ED67F2"/>
    <w:rsid w:val="00ED6B26"/>
    <w:rsid w:val="00ED6C6D"/>
    <w:rsid w:val="00ED6D08"/>
    <w:rsid w:val="00ED75A1"/>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0B"/>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8C1"/>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2EB"/>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5F46"/>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26B"/>
    <w:rsid w:val="00F5781B"/>
    <w:rsid w:val="00F57B5A"/>
    <w:rsid w:val="00F57D35"/>
    <w:rsid w:val="00F60286"/>
    <w:rsid w:val="00F60636"/>
    <w:rsid w:val="00F60ED9"/>
    <w:rsid w:val="00F610C8"/>
    <w:rsid w:val="00F61181"/>
    <w:rsid w:val="00F6127D"/>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4FD1"/>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6"/>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51B"/>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59C7"/>
    <w:rsid w:val="00FA6368"/>
    <w:rsid w:val="00FA64BA"/>
    <w:rsid w:val="00FA6666"/>
    <w:rsid w:val="00FA6808"/>
    <w:rsid w:val="00FA6943"/>
    <w:rsid w:val="00FA6DCC"/>
    <w:rsid w:val="00FA6F7F"/>
    <w:rsid w:val="00FA7B68"/>
    <w:rsid w:val="00FB0364"/>
    <w:rsid w:val="00FB0849"/>
    <w:rsid w:val="00FB1349"/>
    <w:rsid w:val="00FB21BB"/>
    <w:rsid w:val="00FB2517"/>
    <w:rsid w:val="00FB2B59"/>
    <w:rsid w:val="00FB319F"/>
    <w:rsid w:val="00FB3337"/>
    <w:rsid w:val="00FB3B01"/>
    <w:rsid w:val="00FB3F19"/>
    <w:rsid w:val="00FB4113"/>
    <w:rsid w:val="00FB4353"/>
    <w:rsid w:val="00FB43BF"/>
    <w:rsid w:val="00FB4B0E"/>
    <w:rsid w:val="00FB4C14"/>
    <w:rsid w:val="00FB4D9D"/>
    <w:rsid w:val="00FB508F"/>
    <w:rsid w:val="00FB5818"/>
    <w:rsid w:val="00FB594D"/>
    <w:rsid w:val="00FB5B8F"/>
    <w:rsid w:val="00FB657B"/>
    <w:rsid w:val="00FB6846"/>
    <w:rsid w:val="00FB69B5"/>
    <w:rsid w:val="00FB6D96"/>
    <w:rsid w:val="00FB7F63"/>
    <w:rsid w:val="00FC0E0F"/>
    <w:rsid w:val="00FC1840"/>
    <w:rsid w:val="00FC1AA0"/>
    <w:rsid w:val="00FC1D20"/>
    <w:rsid w:val="00FC24CF"/>
    <w:rsid w:val="00FC2A2F"/>
    <w:rsid w:val="00FC2D10"/>
    <w:rsid w:val="00FC3008"/>
    <w:rsid w:val="00FC3731"/>
    <w:rsid w:val="00FC3A19"/>
    <w:rsid w:val="00FC3FE9"/>
    <w:rsid w:val="00FC411B"/>
    <w:rsid w:val="00FC421D"/>
    <w:rsid w:val="00FC4235"/>
    <w:rsid w:val="00FC4B90"/>
    <w:rsid w:val="00FC4FD7"/>
    <w:rsid w:val="00FC51A3"/>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6C9"/>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2FE"/>
    <w:rsid w:val="00FE089B"/>
    <w:rsid w:val="00FE0924"/>
    <w:rsid w:val="00FE097E"/>
    <w:rsid w:val="00FE0DB8"/>
    <w:rsid w:val="00FE0F57"/>
    <w:rsid w:val="00FE17B1"/>
    <w:rsid w:val="00FE1B64"/>
    <w:rsid w:val="00FE1B73"/>
    <w:rsid w:val="00FE203D"/>
    <w:rsid w:val="00FE21B9"/>
    <w:rsid w:val="00FE21C3"/>
    <w:rsid w:val="00FE21F9"/>
    <w:rsid w:val="00FE391A"/>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5446"/>
    <w:rsid w:val="00FF6909"/>
    <w:rsid w:val="00FF6FC2"/>
    <w:rsid w:val="00FF73B1"/>
    <w:rsid w:val="3458EFA4"/>
    <w:rsid w:val="554EB611"/>
    <w:rsid w:val="76A0B3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D3CA7372-9975-4BE7-9B7D-FE7948E2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859"/>
    <w:pPr>
      <w:overflowPunct w:val="0"/>
      <w:autoSpaceDE w:val="0"/>
      <w:autoSpaceDN w:val="0"/>
      <w:adjustRightInd w:val="0"/>
      <w:spacing w:after="180"/>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textAlignment w:val="baseline"/>
    </w:pPr>
    <w:rPr>
      <w:noProof/>
      <w:lang w:eastAsia="ja-JP"/>
    </w:rPr>
  </w:style>
  <w:style w:type="paragraph" w:customStyle="1" w:styleId="NO">
    <w:name w:val="NO"/>
    <w:basedOn w:val="Normal"/>
    <w:link w:val="NOChar"/>
    <w:rsid w:val="00E15B7A"/>
    <w:pPr>
      <w:keepLines/>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ind w:leftChars="100" w:left="400" w:hangingChars="100" w:hanging="200"/>
      <w:textAlignment w:val="baseline"/>
    </w:pPr>
    <w:rPr>
      <w:rFonts w:eastAsia="MS Mincho"/>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rPr>
  </w:style>
  <w:style w:type="paragraph" w:styleId="ListNumber5">
    <w:name w:val="List Number 5"/>
    <w:basedOn w:val="Normal"/>
    <w:rsid w:val="00BD1A2C"/>
    <w:pPr>
      <w:tabs>
        <w:tab w:val="num" w:pos="851"/>
        <w:tab w:val="num" w:pos="1800"/>
      </w:tabs>
      <w:ind w:left="1800" w:hanging="851"/>
      <w:textAlignment w:val="baseline"/>
    </w:pPr>
    <w:rPr>
      <w:rFonts w:eastAsia="MS Mincho"/>
    </w:rPr>
  </w:style>
  <w:style w:type="paragraph" w:styleId="ListNumber3">
    <w:name w:val="List Number 3"/>
    <w:basedOn w:val="Normal"/>
    <w:rsid w:val="00BD1A2C"/>
    <w:pPr>
      <w:numPr>
        <w:numId w:val="5"/>
      </w:numPr>
      <w:tabs>
        <w:tab w:val="num" w:pos="926"/>
      </w:tabs>
      <w:ind w:left="926"/>
      <w:textAlignment w:val="baseline"/>
    </w:pPr>
    <w:rPr>
      <w:rFonts w:eastAsia="MS Mincho"/>
    </w:rPr>
  </w:style>
  <w:style w:type="paragraph" w:styleId="ListNumber4">
    <w:name w:val="List Number 4"/>
    <w:basedOn w:val="Normal"/>
    <w:rsid w:val="00BD1A2C"/>
    <w:pPr>
      <w:numPr>
        <w:numId w:val="4"/>
      </w:numPr>
      <w:tabs>
        <w:tab w:val="num" w:pos="1209"/>
      </w:tabs>
      <w:ind w:left="1209"/>
      <w:textAlignment w:val="baseline"/>
    </w:pPr>
    <w:rPr>
      <w:rFonts w:eastAsia="MS Mincho"/>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ind w:left="851"/>
      <w:textAlignment w:val="baseline"/>
    </w:pPr>
    <w:rPr>
      <w:lang w:eastAsia="ja-JP"/>
    </w:rPr>
  </w:style>
  <w:style w:type="paragraph" w:customStyle="1" w:styleId="INDENT2">
    <w:name w:val="INDENT2"/>
    <w:basedOn w:val="Normal"/>
    <w:rsid w:val="00BD1A2C"/>
    <w:pPr>
      <w:ind w:left="1135" w:hanging="284"/>
      <w:textAlignment w:val="baseline"/>
    </w:pPr>
    <w:rPr>
      <w:lang w:eastAsia="ja-JP"/>
    </w:rPr>
  </w:style>
  <w:style w:type="paragraph" w:customStyle="1" w:styleId="INDENT3">
    <w:name w:val="INDENT3"/>
    <w:basedOn w:val="Normal"/>
    <w:rsid w:val="00BD1A2C"/>
    <w:pPr>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rsid w:val="00BD1A2C"/>
    <w:pPr>
      <w:keepNext/>
      <w:keepLines/>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ind w:left="568" w:hanging="284"/>
      <w:jc w:val="left"/>
      <w:textAlignment w:val="baseline"/>
    </w:pPr>
    <w:rPr>
      <w:rFonts w:ascii="Times New Roman" w:eastAsia="MS Mincho" w:hAnsi="Times New Roman"/>
    </w:rPr>
  </w:style>
  <w:style w:type="paragraph" w:customStyle="1" w:styleId="tabletext0">
    <w:name w:val="table text"/>
    <w:basedOn w:val="Normal"/>
    <w:next w:val="Normal"/>
    <w:rsid w:val="00BD1A2C"/>
    <w:pPr>
      <w:textAlignment w:val="baseline"/>
    </w:pPr>
    <w:rPr>
      <w:rFonts w:eastAsia="MS Mincho"/>
      <w:i/>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spacing w:before="120" w:after="120"/>
      <w:textAlignment w:val="baseline"/>
    </w:pPr>
    <w:rPr>
      <w:rFonts w:eastAsia="MS Mincho"/>
      <w:b/>
    </w:rPr>
  </w:style>
  <w:style w:type="paragraph" w:customStyle="1" w:styleId="HE">
    <w:name w:val="HE"/>
    <w:basedOn w:val="Normal"/>
    <w:rsid w:val="00BD1A2C"/>
    <w:pPr>
      <w:textAlignment w:val="baseline"/>
    </w:pPr>
    <w:rPr>
      <w:rFonts w:eastAsia="MS Mincho"/>
      <w:b/>
    </w:rPr>
  </w:style>
  <w:style w:type="paragraph" w:customStyle="1" w:styleId="HO">
    <w:name w:val="HO"/>
    <w:basedOn w:val="Normal"/>
    <w:rsid w:val="00BD1A2C"/>
    <w:pPr>
      <w:jc w:val="right"/>
      <w:textAlignment w:val="baseline"/>
    </w:pPr>
    <w:rPr>
      <w:rFonts w:eastAsia="MS Mincho"/>
      <w:b/>
    </w:rPr>
  </w:style>
  <w:style w:type="paragraph" w:customStyle="1" w:styleId="WP">
    <w:name w:val="WP"/>
    <w:basedOn w:val="Normal"/>
    <w:rsid w:val="00BD1A2C"/>
    <w:pPr>
      <w:jc w:val="both"/>
      <w:textAlignment w:val="baseline"/>
    </w:pPr>
    <w:rPr>
      <w:rFonts w:eastAsia="MS Mincho"/>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jc w:val="both"/>
      <w:textAlignment w:val="baseline"/>
    </w:pPr>
    <w:rPr>
      <w:rFonts w:eastAsia="MS Mincho"/>
      <w:bCs/>
      <w:iCs/>
      <w:szCs w:val="18"/>
      <w:lang w:val="sv-SE"/>
    </w:rPr>
  </w:style>
  <w:style w:type="paragraph" w:customStyle="1" w:styleId="CRfront">
    <w:name w:val="CR_front"/>
    <w:basedOn w:val="Normal"/>
    <w:rsid w:val="00BD1A2C"/>
    <w:pPr>
      <w:textAlignment w:val="baseline"/>
    </w:pPr>
    <w:rPr>
      <w:rFonts w:eastAsia="MS Mincho"/>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spacing w:before="120" w:after="120"/>
      <w:textAlignment w:val="baseline"/>
    </w:pPr>
    <w:rPr>
      <w:rFonts w:eastAsia="MS Mincho"/>
      <w:lang w:val="en-US"/>
    </w:rPr>
  </w:style>
  <w:style w:type="paragraph" w:customStyle="1" w:styleId="Teststep">
    <w:name w:val="Test step"/>
    <w:basedOn w:val="Normal"/>
    <w:rsid w:val="00BD1A2C"/>
    <w:pPr>
      <w:tabs>
        <w:tab w:val="left" w:pos="720"/>
      </w:tabs>
      <w:ind w:left="720" w:hanging="720"/>
      <w:textAlignment w:val="baseline"/>
    </w:pPr>
    <w:rPr>
      <w:rFonts w:eastAsia="MS Mincho"/>
    </w:rPr>
  </w:style>
  <w:style w:type="paragraph" w:customStyle="1" w:styleId="TableTitle">
    <w:name w:val="TableTitle"/>
    <w:basedOn w:val="BodyText2"/>
    <w:next w:val="BodyText2"/>
    <w:rsid w:val="00BD1A2C"/>
    <w:pPr>
      <w:keepNext/>
      <w:keepLines/>
      <w:spacing w:after="60"/>
      <w:ind w:left="210"/>
      <w:jc w:val="center"/>
    </w:pPr>
    <w:rPr>
      <w:rFonts w:eastAsia="MS Mincho"/>
      <w:b/>
      <w:i w:val="0"/>
    </w:rPr>
  </w:style>
  <w:style w:type="paragraph" w:customStyle="1" w:styleId="TableofFigures1">
    <w:name w:val="Table of Figures1"/>
    <w:basedOn w:val="Normal"/>
    <w:next w:val="Normal"/>
    <w:rsid w:val="00BD1A2C"/>
    <w:pPr>
      <w:ind w:left="400" w:hanging="400"/>
      <w:jc w:val="center"/>
      <w:textAlignment w:val="baseline"/>
    </w:pPr>
    <w:rPr>
      <w:rFonts w:eastAsia="MS Mincho"/>
      <w:b/>
    </w:rPr>
  </w:style>
  <w:style w:type="paragraph" w:customStyle="1" w:styleId="table">
    <w:name w:val="table"/>
    <w:basedOn w:val="Normal"/>
    <w:next w:val="Normal"/>
    <w:rsid w:val="00BD1A2C"/>
    <w:pPr>
      <w:jc w:val="center"/>
      <w:textAlignment w:val="baseline"/>
    </w:pPr>
    <w:rPr>
      <w:rFonts w:eastAsia="MS Mincho"/>
      <w:lang w:val="en-US"/>
    </w:rPr>
  </w:style>
  <w:style w:type="paragraph" w:customStyle="1" w:styleId="t2">
    <w:name w:val="t2"/>
    <w:basedOn w:val="Normal"/>
    <w:rsid w:val="00BD1A2C"/>
    <w:pPr>
      <w:textAlignment w:val="baseline"/>
    </w:pPr>
    <w:rPr>
      <w:rFonts w:eastAsia="MS Mincho"/>
    </w:rPr>
  </w:style>
  <w:style w:type="paragraph" w:customStyle="1" w:styleId="CommentNokia">
    <w:name w:val="Comment Nokia"/>
    <w:basedOn w:val="Normal"/>
    <w:rsid w:val="00BD1A2C"/>
    <w:pPr>
      <w:tabs>
        <w:tab w:val="left" w:pos="360"/>
      </w:tabs>
      <w:ind w:left="360" w:hanging="360"/>
      <w:textAlignment w:val="baseline"/>
    </w:pPr>
    <w:rPr>
      <w:rFonts w:eastAsia="MS Mincho"/>
      <w:sz w:val="22"/>
      <w:lang w:val="en-US"/>
    </w:rPr>
  </w:style>
  <w:style w:type="paragraph" w:customStyle="1" w:styleId="Copyright">
    <w:name w:val="Copyright"/>
    <w:basedOn w:val="Normal"/>
    <w:rsid w:val="00BD1A2C"/>
    <w:pPr>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spacing w:after="220"/>
      <w:textAlignment w:val="baseline"/>
    </w:pPr>
    <w:rPr>
      <w:rFonts w:eastAsia="MS Mincho"/>
      <w:b/>
      <w:lang w:val="en-US"/>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ind w:left="720" w:hanging="360"/>
      <w:textAlignment w:val="baseline"/>
    </w:pPr>
  </w:style>
  <w:style w:type="paragraph" w:customStyle="1" w:styleId="NormalArial">
    <w:name w:val="Normal + Arial"/>
    <w:aliases w:val="9 pt,Right,Right:  0,24 cm,After:  0 pt"/>
    <w:basedOn w:val="Normal"/>
    <w:rsid w:val="00BD1A2C"/>
    <w:pPr>
      <w:keepNext/>
      <w:keepLines/>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spacing w:after="120"/>
      <w:jc w:val="both"/>
      <w:textAlignment w:val="baseline"/>
    </w:pPr>
    <w:rPr>
      <w:rFonts w:eastAsia="MS Mincho"/>
      <w:sz w:val="24"/>
      <w:lang w:val="en-US"/>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CharCharCharCharCharChar00">
    <w:name w:val="Char Char Char Char Char Char0"/>
    <w:semiHidden/>
    <w:rsid w:val="00BF5FA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9E006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ormaltextrun">
    <w:name w:val="normaltextrun"/>
    <w:basedOn w:val="DefaultParagraphFont"/>
    <w:rsid w:val="007B4399"/>
  </w:style>
  <w:style w:type="character" w:customStyle="1" w:styleId="ProposalChar">
    <w:name w:val="Proposal Char"/>
    <w:link w:val="Proposal"/>
    <w:qFormat/>
    <w:locked/>
    <w:rsid w:val="00070C2B"/>
    <w:rPr>
      <w:rFonts w:eastAsia="Times New Roman"/>
      <w:b/>
      <w:bCs/>
      <w:lang w:val="en-GB"/>
    </w:rPr>
  </w:style>
  <w:style w:type="paragraph" w:customStyle="1" w:styleId="Proposal">
    <w:name w:val="Proposal"/>
    <w:basedOn w:val="Normal"/>
    <w:link w:val="ProposalChar"/>
    <w:qFormat/>
    <w:rsid w:val="00070C2B"/>
    <w:pPr>
      <w:tabs>
        <w:tab w:val="left" w:pos="1701"/>
      </w:tabs>
      <w:spacing w:after="120"/>
      <w:ind w:left="1701" w:hanging="1701"/>
      <w:jc w:val="both"/>
    </w:pPr>
    <w:rPr>
      <w:b/>
      <w:bCs/>
      <w:lang w:eastAsia="zh-CN"/>
    </w:rPr>
  </w:style>
  <w:style w:type="character" w:styleId="Mention">
    <w:name w:val="Mention"/>
    <w:basedOn w:val="DefaultParagraphFont"/>
    <w:uiPriority w:val="99"/>
    <w:unhideWhenUsed/>
    <w:rsid w:val="004A3C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5607178">
      <w:bodyDiv w:val="1"/>
      <w:marLeft w:val="0"/>
      <w:marRight w:val="0"/>
      <w:marTop w:val="0"/>
      <w:marBottom w:val="0"/>
      <w:divBdr>
        <w:top w:val="none" w:sz="0" w:space="0" w:color="auto"/>
        <w:left w:val="none" w:sz="0" w:space="0" w:color="auto"/>
        <w:bottom w:val="none" w:sz="0" w:space="0" w:color="auto"/>
        <w:right w:val="none" w:sz="0" w:space="0" w:color="auto"/>
      </w:divBdr>
    </w:div>
    <w:div w:id="237133251">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73371517">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00980921">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305730">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71267932">
      <w:bodyDiv w:val="1"/>
      <w:marLeft w:val="0"/>
      <w:marRight w:val="0"/>
      <w:marTop w:val="0"/>
      <w:marBottom w:val="0"/>
      <w:divBdr>
        <w:top w:val="none" w:sz="0" w:space="0" w:color="auto"/>
        <w:left w:val="none" w:sz="0" w:space="0" w:color="auto"/>
        <w:bottom w:val="none" w:sz="0" w:space="0" w:color="auto"/>
        <w:right w:val="none" w:sz="0" w:space="0" w:color="auto"/>
      </w:divBdr>
      <w:divsChild>
        <w:div w:id="217399981">
          <w:marLeft w:val="0"/>
          <w:marRight w:val="0"/>
          <w:marTop w:val="0"/>
          <w:marBottom w:val="0"/>
          <w:divBdr>
            <w:top w:val="none" w:sz="0" w:space="0" w:color="auto"/>
            <w:left w:val="none" w:sz="0" w:space="0" w:color="auto"/>
            <w:bottom w:val="none" w:sz="0" w:space="0" w:color="auto"/>
            <w:right w:val="none" w:sz="0" w:space="0" w:color="auto"/>
          </w:divBdr>
        </w:div>
        <w:div w:id="1221669199">
          <w:marLeft w:val="0"/>
          <w:marRight w:val="0"/>
          <w:marTop w:val="0"/>
          <w:marBottom w:val="0"/>
          <w:divBdr>
            <w:top w:val="none" w:sz="0" w:space="0" w:color="auto"/>
            <w:left w:val="none" w:sz="0" w:space="0" w:color="auto"/>
            <w:bottom w:val="none" w:sz="0" w:space="0" w:color="auto"/>
            <w:right w:val="none" w:sz="0" w:space="0" w:color="auto"/>
          </w:divBdr>
        </w:div>
        <w:div w:id="1429153777">
          <w:marLeft w:val="0"/>
          <w:marRight w:val="0"/>
          <w:marTop w:val="0"/>
          <w:marBottom w:val="0"/>
          <w:divBdr>
            <w:top w:val="none" w:sz="0" w:space="0" w:color="auto"/>
            <w:left w:val="none" w:sz="0" w:space="0" w:color="auto"/>
            <w:bottom w:val="none" w:sz="0" w:space="0" w:color="auto"/>
            <w:right w:val="none" w:sz="0" w:space="0" w:color="auto"/>
          </w:divBdr>
        </w:div>
        <w:div w:id="1791125065">
          <w:marLeft w:val="0"/>
          <w:marRight w:val="0"/>
          <w:marTop w:val="0"/>
          <w:marBottom w:val="0"/>
          <w:divBdr>
            <w:top w:val="none" w:sz="0" w:space="0" w:color="auto"/>
            <w:left w:val="none" w:sz="0" w:space="0" w:color="auto"/>
            <w:bottom w:val="none" w:sz="0" w:space="0" w:color="auto"/>
            <w:right w:val="none" w:sz="0" w:space="0" w:color="auto"/>
          </w:divBdr>
        </w:div>
        <w:div w:id="1864172786">
          <w:marLeft w:val="0"/>
          <w:marRight w:val="0"/>
          <w:marTop w:val="0"/>
          <w:marBottom w:val="0"/>
          <w:divBdr>
            <w:top w:val="none" w:sz="0" w:space="0" w:color="auto"/>
            <w:left w:val="none" w:sz="0" w:space="0" w:color="auto"/>
            <w:bottom w:val="none" w:sz="0" w:space="0" w:color="auto"/>
            <w:right w:val="none" w:sz="0" w:space="0" w:color="auto"/>
          </w:divBdr>
        </w:div>
        <w:div w:id="2023511986">
          <w:marLeft w:val="0"/>
          <w:marRight w:val="0"/>
          <w:marTop w:val="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13640033">
          <w:marLeft w:val="533"/>
          <w:marRight w:val="0"/>
          <w:marTop w:val="120"/>
          <w:marBottom w:val="120"/>
          <w:divBdr>
            <w:top w:val="none" w:sz="0" w:space="0" w:color="auto"/>
            <w:left w:val="none" w:sz="0" w:space="0" w:color="auto"/>
            <w:bottom w:val="none" w:sz="0" w:space="0" w:color="auto"/>
            <w:right w:val="none" w:sz="0" w:space="0" w:color="auto"/>
          </w:divBdr>
        </w:div>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7408516">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136991738">
          <w:marLeft w:val="1080"/>
          <w:marRight w:val="0"/>
          <w:marTop w:val="120"/>
          <w:marBottom w:val="120"/>
          <w:divBdr>
            <w:top w:val="none" w:sz="0" w:space="0" w:color="auto"/>
            <w:left w:val="none" w:sz="0" w:space="0" w:color="auto"/>
            <w:bottom w:val="none" w:sz="0" w:space="0" w:color="auto"/>
            <w:right w:val="none" w:sz="0" w:space="0" w:color="auto"/>
          </w:divBdr>
        </w:div>
        <w:div w:id="938949120">
          <w:marLeft w:val="533"/>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50858">
      <w:bodyDiv w:val="1"/>
      <w:marLeft w:val="0"/>
      <w:marRight w:val="0"/>
      <w:marTop w:val="0"/>
      <w:marBottom w:val="0"/>
      <w:divBdr>
        <w:top w:val="none" w:sz="0" w:space="0" w:color="auto"/>
        <w:left w:val="none" w:sz="0" w:space="0" w:color="auto"/>
        <w:bottom w:val="none" w:sz="0" w:space="0" w:color="auto"/>
        <w:right w:val="none" w:sz="0" w:space="0" w:color="auto"/>
      </w:divBdr>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D769BA4A-2B4E-4334-8EB5-EA8AD8F6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B5C71DCB-A265-4DFE-8197-41B74A8AD2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1365</Words>
  <Characters>7235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2010-11-10T22:00:00Z</cp:lastPrinted>
  <dcterms:created xsi:type="dcterms:W3CDTF">2025-02-07T16:30:00Z</dcterms:created>
  <dcterms:modified xsi:type="dcterms:W3CDTF">2025-02-07T16:30:00Z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